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9E" w:rsidRDefault="00F713B8" w:rsidP="000408C1">
      <w:pPr>
        <w:spacing w:after="0"/>
        <w:jc w:val="center"/>
        <w:rPr>
          <w:rFonts w:ascii="SassoonPrimaryInfant" w:hAnsi="SassoonPrimaryInfant"/>
          <w:sz w:val="40"/>
          <w:szCs w:val="40"/>
        </w:rPr>
      </w:pPr>
      <w:r w:rsidRPr="00F713B8">
        <w:rPr>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45pt;height:37.95pt" fillcolor="black [3213]" stroked="f">
            <v:shadow on="t" color="#b2b2b2" opacity="52429f" offset="3pt"/>
            <v:textpath style="font-family:&quot;Times New Roman&quot;;v-text-kern:t" trim="t" fitpath="t" string="Primary 5 Learning Plan."/>
          </v:shape>
        </w:pict>
      </w:r>
    </w:p>
    <w:p w:rsidR="00337ECF" w:rsidRPr="000408C1" w:rsidRDefault="009964FD" w:rsidP="000408C1">
      <w:pPr>
        <w:spacing w:after="0"/>
        <w:jc w:val="center"/>
        <w:rPr>
          <w:rFonts w:ascii="SassoonPrimaryInfant" w:hAnsi="SassoonPrimaryInfant"/>
          <w:sz w:val="40"/>
          <w:szCs w:val="40"/>
        </w:rPr>
      </w:pPr>
      <w:r>
        <w:rPr>
          <w:rFonts w:ascii="SassoonPrimaryInfant" w:hAnsi="SassoonPrimaryInfant"/>
          <w:sz w:val="40"/>
          <w:szCs w:val="40"/>
        </w:rPr>
        <w:t>Term</w:t>
      </w:r>
      <w:proofErr w:type="gramStart"/>
      <w:r>
        <w:rPr>
          <w:rFonts w:ascii="SassoonPrimaryInfant" w:hAnsi="SassoonPrimaryInfant"/>
          <w:sz w:val="40"/>
          <w:szCs w:val="40"/>
        </w:rPr>
        <w:t>:-</w:t>
      </w:r>
      <w:proofErr w:type="gramEnd"/>
      <w:r>
        <w:rPr>
          <w:rFonts w:ascii="SassoonPrimaryInfant" w:hAnsi="SassoonPrimaryInfant"/>
          <w:sz w:val="40"/>
          <w:szCs w:val="40"/>
        </w:rPr>
        <w:t xml:space="preserve"> 3</w:t>
      </w:r>
      <w:r>
        <w:rPr>
          <w:rFonts w:ascii="SassoonPrimaryInfant" w:hAnsi="SassoonPrimaryInfant"/>
          <w:sz w:val="40"/>
          <w:szCs w:val="40"/>
        </w:rPr>
        <w:tab/>
      </w:r>
      <w:r>
        <w:rPr>
          <w:rFonts w:ascii="SassoonPrimaryInfant" w:hAnsi="SassoonPrimaryInfant"/>
          <w:sz w:val="40"/>
          <w:szCs w:val="40"/>
        </w:rPr>
        <w:tab/>
        <w:t>Date: April - June 2017</w:t>
      </w:r>
    </w:p>
    <w:p w:rsidR="000408C1" w:rsidRPr="000408C1" w:rsidRDefault="00337ECF" w:rsidP="00337ECF">
      <w:pPr>
        <w:spacing w:after="0"/>
        <w:rPr>
          <w:rFonts w:ascii="SassoonPrimaryInfant" w:hAnsi="SassoonPrimaryInfant"/>
          <w:sz w:val="40"/>
          <w:szCs w:val="40"/>
        </w:rPr>
      </w:pPr>
      <w:r>
        <w:rPr>
          <w:rFonts w:ascii="SassoonPrimaryInfant" w:hAnsi="SassoonPrimaryInfant"/>
          <w:sz w:val="40"/>
          <w:szCs w:val="40"/>
        </w:rPr>
        <w:t xml:space="preserve">TOPIC </w:t>
      </w:r>
      <w:r w:rsidR="009964FD">
        <w:rPr>
          <w:rFonts w:ascii="SassoonPrimaryInfant" w:hAnsi="SassoonPrimaryInfant"/>
          <w:sz w:val="40"/>
          <w:szCs w:val="40"/>
        </w:rPr>
        <w:t>–</w:t>
      </w:r>
      <w:r>
        <w:rPr>
          <w:rFonts w:ascii="SassoonPrimaryInfant" w:hAnsi="SassoonPrimaryInfant"/>
          <w:sz w:val="40"/>
          <w:szCs w:val="40"/>
        </w:rPr>
        <w:t xml:space="preserve"> </w:t>
      </w:r>
      <w:r w:rsidR="009964FD">
        <w:rPr>
          <w:rFonts w:ascii="SassoonPrimaryInfant" w:hAnsi="SassoonPrimaryInfant"/>
          <w:sz w:val="40"/>
          <w:szCs w:val="40"/>
        </w:rPr>
        <w:t>Project – Anywhere Island</w:t>
      </w:r>
    </w:p>
    <w:tbl>
      <w:tblPr>
        <w:tblStyle w:val="TableGrid"/>
        <w:tblW w:w="14425" w:type="dxa"/>
        <w:tblLayout w:type="fixed"/>
        <w:tblLook w:val="04A0"/>
      </w:tblPr>
      <w:tblGrid>
        <w:gridCol w:w="2235"/>
        <w:gridCol w:w="4677"/>
        <w:gridCol w:w="4111"/>
        <w:gridCol w:w="3402"/>
      </w:tblGrid>
      <w:tr w:rsidR="005C6E9C" w:rsidRPr="000408C1" w:rsidTr="00846E87">
        <w:trPr>
          <w:trHeight w:val="544"/>
        </w:trPr>
        <w:tc>
          <w:tcPr>
            <w:tcW w:w="2235" w:type="dxa"/>
          </w:tcPr>
          <w:p w:rsidR="005C6E9C" w:rsidRPr="000408C1" w:rsidRDefault="005C6E9C" w:rsidP="000408C1">
            <w:pPr>
              <w:jc w:val="center"/>
              <w:rPr>
                <w:rFonts w:ascii="SassoonPrimaryInfant" w:hAnsi="SassoonPrimaryInfant"/>
                <w:sz w:val="40"/>
                <w:szCs w:val="40"/>
              </w:rPr>
            </w:pPr>
          </w:p>
        </w:tc>
        <w:tc>
          <w:tcPr>
            <w:tcW w:w="4677"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Reading</w:t>
            </w:r>
          </w:p>
        </w:tc>
        <w:tc>
          <w:tcPr>
            <w:tcW w:w="4111"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Writing</w:t>
            </w:r>
          </w:p>
        </w:tc>
        <w:tc>
          <w:tcPr>
            <w:tcW w:w="3402"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Talking &amp; Listening</w:t>
            </w:r>
          </w:p>
        </w:tc>
      </w:tr>
      <w:tr w:rsidR="00337ECF" w:rsidRPr="000408C1" w:rsidTr="00846E87">
        <w:tc>
          <w:tcPr>
            <w:tcW w:w="2235" w:type="dxa"/>
          </w:tcPr>
          <w:p w:rsidR="00337ECF" w:rsidRPr="0012739E" w:rsidRDefault="00337ECF" w:rsidP="000408C1">
            <w:pPr>
              <w:jc w:val="center"/>
              <w:rPr>
                <w:rFonts w:ascii="SassoonPrimaryInfant" w:hAnsi="SassoonPrimaryInfant"/>
                <w:b/>
                <w:sz w:val="40"/>
                <w:szCs w:val="40"/>
                <w:u w:val="single"/>
              </w:rPr>
            </w:pPr>
            <w:r w:rsidRPr="0012739E">
              <w:rPr>
                <w:rFonts w:ascii="SassoonPrimaryInfant" w:hAnsi="SassoonPrimaryInfant"/>
                <w:b/>
                <w:sz w:val="40"/>
                <w:szCs w:val="40"/>
                <w:u w:val="single"/>
              </w:rPr>
              <w:t>Literacy</w:t>
            </w:r>
          </w:p>
          <w:p w:rsidR="00337ECF" w:rsidRPr="000408C1" w:rsidRDefault="00337ECF" w:rsidP="000408C1">
            <w:pPr>
              <w:jc w:val="center"/>
              <w:rPr>
                <w:rFonts w:ascii="SassoonPrimaryInfant" w:hAnsi="SassoonPrimaryInfant"/>
                <w:sz w:val="40"/>
                <w:szCs w:val="40"/>
              </w:rPr>
            </w:pPr>
          </w:p>
          <w:p w:rsidR="00337ECF" w:rsidRPr="000408C1" w:rsidRDefault="0012739E" w:rsidP="000408C1">
            <w:pPr>
              <w:jc w:val="center"/>
              <w:rPr>
                <w:rFonts w:ascii="SassoonPrimaryInfant" w:hAnsi="SassoonPrimaryInfant"/>
                <w:sz w:val="40"/>
                <w:szCs w:val="40"/>
              </w:rPr>
            </w:pPr>
            <w:r>
              <w:rPr>
                <w:noProof/>
                <w:lang w:eastAsia="en-GB"/>
              </w:rPr>
              <w:drawing>
                <wp:inline distT="0" distB="0" distL="0" distR="0">
                  <wp:extent cx="1280704" cy="1115676"/>
                  <wp:effectExtent l="19050" t="0" r="0" b="0"/>
                  <wp:docPr id="10" name="Picture 10" descr="http://www.thorners.dorset.sch.uk/literacy/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rners.dorset.sch.uk/literacy/clipart_boy_writting.gif"/>
                          <pic:cNvPicPr>
                            <a:picLocks noChangeAspect="1" noChangeArrowheads="1"/>
                          </pic:cNvPicPr>
                        </pic:nvPicPr>
                        <pic:blipFill>
                          <a:blip r:embed="rId6"/>
                          <a:srcRect/>
                          <a:stretch>
                            <a:fillRect/>
                          </a:stretch>
                        </pic:blipFill>
                        <pic:spPr bwMode="auto">
                          <a:xfrm>
                            <a:off x="0" y="0"/>
                            <a:ext cx="1281455" cy="1116330"/>
                          </a:xfrm>
                          <a:prstGeom prst="rect">
                            <a:avLst/>
                          </a:prstGeom>
                          <a:noFill/>
                          <a:ln w="9525">
                            <a:noFill/>
                            <a:miter lim="800000"/>
                            <a:headEnd/>
                            <a:tailEnd/>
                          </a:ln>
                        </pic:spPr>
                      </pic:pic>
                    </a:graphicData>
                  </a:graphic>
                </wp:inline>
              </w:drawing>
            </w:r>
          </w:p>
          <w:p w:rsidR="00337ECF" w:rsidRPr="000408C1" w:rsidRDefault="00337ECF" w:rsidP="000408C1">
            <w:pPr>
              <w:jc w:val="center"/>
              <w:rPr>
                <w:rFonts w:ascii="SassoonPrimaryInfant" w:hAnsi="SassoonPrimaryInfant"/>
                <w:sz w:val="40"/>
                <w:szCs w:val="40"/>
              </w:rPr>
            </w:pPr>
          </w:p>
          <w:p w:rsidR="00337ECF" w:rsidRPr="000408C1" w:rsidRDefault="00337ECF" w:rsidP="000408C1">
            <w:pPr>
              <w:jc w:val="center"/>
              <w:rPr>
                <w:rFonts w:ascii="SassoonPrimaryInfant" w:hAnsi="SassoonPrimaryInfant"/>
                <w:sz w:val="40"/>
                <w:szCs w:val="40"/>
              </w:rPr>
            </w:pPr>
          </w:p>
        </w:tc>
        <w:tc>
          <w:tcPr>
            <w:tcW w:w="4677" w:type="dxa"/>
          </w:tcPr>
          <w:p w:rsidR="000C441A" w:rsidRPr="00846E87" w:rsidRDefault="000C441A" w:rsidP="00846E87">
            <w:pPr>
              <w:pStyle w:val="ListParagraph"/>
              <w:numPr>
                <w:ilvl w:val="0"/>
                <w:numId w:val="17"/>
              </w:numPr>
              <w:ind w:left="255" w:hanging="255"/>
              <w:rPr>
                <w:rFonts w:ascii="Times New Roman" w:hAnsi="Times New Roman" w:cs="Times New Roman"/>
                <w:iCs/>
                <w:sz w:val="20"/>
                <w:szCs w:val="20"/>
              </w:rPr>
            </w:pPr>
            <w:r w:rsidRPr="00846E87">
              <w:rPr>
                <w:rFonts w:ascii="Times New Roman" w:hAnsi="Times New Roman" w:cs="Times New Roman"/>
                <w:iCs/>
                <w:sz w:val="20"/>
                <w:szCs w:val="20"/>
              </w:rPr>
              <w:t>Know the terms ‘adventure’ and ‘mystery’ and understand them as a fiction genre.  Investigate:</w:t>
            </w:r>
          </w:p>
          <w:p w:rsidR="000C441A" w:rsidRPr="00846E87" w:rsidRDefault="000C441A" w:rsidP="00846E87">
            <w:pPr>
              <w:widowControl w:val="0"/>
              <w:numPr>
                <w:ilvl w:val="0"/>
                <w:numId w:val="16"/>
              </w:numPr>
              <w:suppressAutoHyphens/>
              <w:ind w:left="538" w:hanging="255"/>
              <w:rPr>
                <w:rFonts w:ascii="Times New Roman" w:hAnsi="Times New Roman" w:cs="Times New Roman"/>
                <w:iCs/>
                <w:sz w:val="20"/>
                <w:szCs w:val="20"/>
              </w:rPr>
            </w:pPr>
            <w:r w:rsidRPr="00846E87">
              <w:rPr>
                <w:rFonts w:ascii="Times New Roman" w:hAnsi="Times New Roman" w:cs="Times New Roman"/>
                <w:iCs/>
                <w:sz w:val="20"/>
                <w:szCs w:val="20"/>
              </w:rPr>
              <w:t xml:space="preserve">Significant features of the genre, e.g. opening, build-up, </w:t>
            </w:r>
            <w:proofErr w:type="gramStart"/>
            <w:r w:rsidRPr="00846E87">
              <w:rPr>
                <w:rFonts w:ascii="Times New Roman" w:hAnsi="Times New Roman" w:cs="Times New Roman"/>
                <w:iCs/>
                <w:sz w:val="20"/>
                <w:szCs w:val="20"/>
              </w:rPr>
              <w:t>atmosphere</w:t>
            </w:r>
            <w:proofErr w:type="gramEnd"/>
            <w:r w:rsidRPr="00846E87">
              <w:rPr>
                <w:rFonts w:ascii="Times New Roman" w:hAnsi="Times New Roman" w:cs="Times New Roman"/>
                <w:iCs/>
                <w:sz w:val="20"/>
                <w:szCs w:val="20"/>
              </w:rPr>
              <w:t>.</w:t>
            </w:r>
          </w:p>
          <w:p w:rsidR="000C441A" w:rsidRPr="00846E87" w:rsidRDefault="000C441A" w:rsidP="00846E87">
            <w:pPr>
              <w:widowControl w:val="0"/>
              <w:numPr>
                <w:ilvl w:val="0"/>
                <w:numId w:val="16"/>
              </w:numPr>
              <w:suppressAutoHyphens/>
              <w:ind w:left="538" w:hanging="255"/>
              <w:rPr>
                <w:rFonts w:ascii="Times New Roman" w:hAnsi="Times New Roman" w:cs="Times New Roman"/>
                <w:iCs/>
                <w:sz w:val="20"/>
                <w:szCs w:val="20"/>
              </w:rPr>
            </w:pPr>
            <w:r w:rsidRPr="00846E87">
              <w:rPr>
                <w:rFonts w:ascii="Times New Roman" w:hAnsi="Times New Roman" w:cs="Times New Roman"/>
                <w:iCs/>
                <w:sz w:val="20"/>
                <w:szCs w:val="20"/>
              </w:rPr>
              <w:t>The importance of point of view, distinguishing between 1</w:t>
            </w:r>
            <w:r w:rsidRPr="00846E87">
              <w:rPr>
                <w:rFonts w:ascii="Times New Roman" w:hAnsi="Times New Roman" w:cs="Times New Roman"/>
                <w:iCs/>
                <w:sz w:val="20"/>
                <w:szCs w:val="20"/>
                <w:vertAlign w:val="superscript"/>
              </w:rPr>
              <w:t>st</w:t>
            </w:r>
            <w:r w:rsidRPr="00846E87">
              <w:rPr>
                <w:rFonts w:ascii="Times New Roman" w:hAnsi="Times New Roman" w:cs="Times New Roman"/>
                <w:iCs/>
                <w:sz w:val="20"/>
                <w:szCs w:val="20"/>
              </w:rPr>
              <w:t xml:space="preserve"> and 3</w:t>
            </w:r>
            <w:r w:rsidRPr="00846E87">
              <w:rPr>
                <w:rFonts w:ascii="Times New Roman" w:hAnsi="Times New Roman" w:cs="Times New Roman"/>
                <w:iCs/>
                <w:sz w:val="20"/>
                <w:szCs w:val="20"/>
                <w:vertAlign w:val="superscript"/>
              </w:rPr>
              <w:t>rd</w:t>
            </w:r>
            <w:r w:rsidRPr="00846E87">
              <w:rPr>
                <w:rFonts w:ascii="Times New Roman" w:hAnsi="Times New Roman" w:cs="Times New Roman"/>
                <w:iCs/>
                <w:sz w:val="20"/>
                <w:szCs w:val="20"/>
              </w:rPr>
              <w:t xml:space="preserve"> person accounts</w:t>
            </w:r>
          </w:p>
          <w:p w:rsidR="000C441A" w:rsidRPr="00846E87" w:rsidRDefault="000C441A" w:rsidP="00846E87">
            <w:pPr>
              <w:widowControl w:val="0"/>
              <w:numPr>
                <w:ilvl w:val="0"/>
                <w:numId w:val="16"/>
              </w:numPr>
              <w:suppressAutoHyphens/>
              <w:ind w:left="538" w:hanging="255"/>
              <w:rPr>
                <w:rFonts w:ascii="Times New Roman" w:hAnsi="Times New Roman" w:cs="Times New Roman"/>
                <w:iCs/>
                <w:sz w:val="20"/>
                <w:szCs w:val="20"/>
              </w:rPr>
            </w:pPr>
            <w:r w:rsidRPr="00846E87">
              <w:rPr>
                <w:rFonts w:ascii="Times New Roman" w:hAnsi="Times New Roman" w:cs="Times New Roman"/>
                <w:iCs/>
                <w:sz w:val="20"/>
                <w:szCs w:val="20"/>
              </w:rPr>
              <w:t>Credibility of events</w:t>
            </w:r>
          </w:p>
          <w:p w:rsidR="000C441A" w:rsidRPr="00846E87" w:rsidRDefault="000C441A" w:rsidP="00846E87">
            <w:pPr>
              <w:widowControl w:val="0"/>
              <w:numPr>
                <w:ilvl w:val="0"/>
                <w:numId w:val="16"/>
              </w:numPr>
              <w:suppressAutoHyphens/>
              <w:ind w:left="538" w:hanging="255"/>
              <w:rPr>
                <w:rFonts w:ascii="Times New Roman" w:hAnsi="Times New Roman" w:cs="Times New Roman"/>
                <w:iCs/>
                <w:sz w:val="20"/>
                <w:szCs w:val="20"/>
              </w:rPr>
            </w:pPr>
            <w:r w:rsidRPr="00846E87">
              <w:rPr>
                <w:rFonts w:ascii="Times New Roman" w:hAnsi="Times New Roman" w:cs="Times New Roman"/>
                <w:iCs/>
                <w:sz w:val="20"/>
                <w:szCs w:val="20"/>
              </w:rPr>
              <w:t>Typical character types and settings</w:t>
            </w:r>
          </w:p>
          <w:p w:rsidR="0035228E" w:rsidRPr="00846E87" w:rsidRDefault="0035228E" w:rsidP="00846E87">
            <w:pPr>
              <w:pStyle w:val="ListParagraph"/>
              <w:numPr>
                <w:ilvl w:val="0"/>
                <w:numId w:val="17"/>
              </w:numPr>
              <w:ind w:left="255" w:right="5" w:hanging="255"/>
              <w:rPr>
                <w:rFonts w:ascii="Times New Roman" w:hAnsi="Times New Roman" w:cs="Times New Roman"/>
                <w:sz w:val="20"/>
                <w:szCs w:val="20"/>
              </w:rPr>
            </w:pPr>
            <w:r w:rsidRPr="00846E87">
              <w:rPr>
                <w:rFonts w:ascii="Times New Roman" w:hAnsi="Times New Roman" w:cs="Times New Roman"/>
                <w:sz w:val="20"/>
                <w:szCs w:val="20"/>
              </w:rPr>
              <w:t xml:space="preserve">Know and understand the following terms and identify them in poems: </w:t>
            </w:r>
            <w:r w:rsidRPr="00846E87">
              <w:rPr>
                <w:rFonts w:ascii="Times New Roman" w:hAnsi="Times New Roman" w:cs="Times New Roman"/>
                <w:i/>
                <w:iCs/>
                <w:sz w:val="20"/>
                <w:szCs w:val="20"/>
              </w:rPr>
              <w:t>verse, chorus, couplet, stanza, rhyme, rhythm, alliteration</w:t>
            </w:r>
            <w:r w:rsidRPr="00846E87">
              <w:rPr>
                <w:rFonts w:ascii="Times New Roman" w:hAnsi="Times New Roman" w:cs="Times New Roman"/>
                <w:sz w:val="20"/>
                <w:szCs w:val="20"/>
              </w:rPr>
              <w:t xml:space="preserve"> other patterns </w:t>
            </w:r>
            <w:proofErr w:type="gramStart"/>
            <w:r w:rsidRPr="00846E87">
              <w:rPr>
                <w:rFonts w:ascii="Times New Roman" w:hAnsi="Times New Roman" w:cs="Times New Roman"/>
                <w:sz w:val="20"/>
                <w:szCs w:val="20"/>
              </w:rPr>
              <w:t xml:space="preserve">of </w:t>
            </w:r>
            <w:r w:rsidRPr="00846E87">
              <w:rPr>
                <w:rFonts w:ascii="Times New Roman" w:hAnsi="Times New Roman" w:cs="Times New Roman"/>
                <w:i/>
                <w:iCs/>
                <w:sz w:val="20"/>
                <w:szCs w:val="20"/>
              </w:rPr>
              <w:t xml:space="preserve"> </w:t>
            </w:r>
            <w:r w:rsidRPr="00846E87">
              <w:rPr>
                <w:rFonts w:ascii="Times New Roman" w:hAnsi="Times New Roman" w:cs="Times New Roman"/>
                <w:sz w:val="20"/>
                <w:szCs w:val="20"/>
              </w:rPr>
              <w:t>rhyme</w:t>
            </w:r>
            <w:proofErr w:type="gramEnd"/>
            <w:r w:rsidRPr="00846E87">
              <w:rPr>
                <w:rFonts w:ascii="Times New Roman" w:hAnsi="Times New Roman" w:cs="Times New Roman"/>
                <w:sz w:val="20"/>
                <w:szCs w:val="20"/>
              </w:rPr>
              <w:t>.</w:t>
            </w:r>
          </w:p>
          <w:p w:rsidR="0035228E" w:rsidRPr="00846E87" w:rsidRDefault="0035228E" w:rsidP="00846E87">
            <w:pPr>
              <w:pStyle w:val="ListParagraph"/>
              <w:numPr>
                <w:ilvl w:val="0"/>
                <w:numId w:val="17"/>
              </w:numPr>
              <w:ind w:left="255" w:right="5" w:hanging="255"/>
              <w:rPr>
                <w:rFonts w:ascii="Times New Roman" w:hAnsi="Times New Roman" w:cs="Times New Roman"/>
                <w:sz w:val="20"/>
                <w:szCs w:val="20"/>
              </w:rPr>
            </w:pPr>
            <w:r w:rsidRPr="00846E87">
              <w:rPr>
                <w:rFonts w:ascii="Times New Roman" w:hAnsi="Times New Roman" w:cs="Times New Roman"/>
                <w:sz w:val="20"/>
                <w:szCs w:val="20"/>
              </w:rPr>
              <w:t>Know the concept of form in poetry, e.g. acrostics, haiku.</w:t>
            </w:r>
          </w:p>
          <w:p w:rsidR="0035228E" w:rsidRPr="00846E87" w:rsidRDefault="0035228E" w:rsidP="00846E87">
            <w:pPr>
              <w:pStyle w:val="ListParagraph"/>
              <w:numPr>
                <w:ilvl w:val="0"/>
                <w:numId w:val="17"/>
              </w:numPr>
              <w:ind w:left="255" w:right="5" w:hanging="255"/>
              <w:rPr>
                <w:rFonts w:ascii="Times New Roman" w:hAnsi="Times New Roman" w:cs="Times New Roman"/>
                <w:sz w:val="20"/>
                <w:szCs w:val="20"/>
              </w:rPr>
            </w:pPr>
            <w:r w:rsidRPr="00846E87">
              <w:rPr>
                <w:rFonts w:ascii="Times New Roman" w:hAnsi="Times New Roman" w:cs="Times New Roman"/>
                <w:sz w:val="20"/>
                <w:szCs w:val="20"/>
              </w:rPr>
              <w:t xml:space="preserve">Begin to understand the concepts of ‘audience’ and ‘purpose’ </w:t>
            </w:r>
          </w:p>
          <w:p w:rsidR="0035228E" w:rsidRPr="00846E87" w:rsidRDefault="0035228E" w:rsidP="00846E87">
            <w:pPr>
              <w:pStyle w:val="ListParagraph"/>
              <w:numPr>
                <w:ilvl w:val="0"/>
                <w:numId w:val="17"/>
              </w:numPr>
              <w:ind w:left="255" w:right="5" w:hanging="255"/>
              <w:rPr>
                <w:rFonts w:ascii="Times New Roman" w:hAnsi="Times New Roman" w:cs="Times New Roman"/>
                <w:i/>
                <w:sz w:val="20"/>
                <w:szCs w:val="20"/>
              </w:rPr>
            </w:pPr>
            <w:r w:rsidRPr="00846E87">
              <w:rPr>
                <w:rFonts w:ascii="Times New Roman" w:hAnsi="Times New Roman" w:cs="Times New Roman"/>
                <w:sz w:val="20"/>
                <w:szCs w:val="20"/>
              </w:rPr>
              <w:t xml:space="preserve">Understand that letters are written for a range of purposes, e.g. </w:t>
            </w:r>
            <w:r w:rsidRPr="00846E87">
              <w:rPr>
                <w:rFonts w:ascii="Times New Roman" w:hAnsi="Times New Roman" w:cs="Times New Roman"/>
                <w:i/>
                <w:sz w:val="20"/>
                <w:szCs w:val="20"/>
              </w:rPr>
              <w:t>to recount, explain, enquire, complain, congratulate, and comment.</w:t>
            </w:r>
          </w:p>
          <w:p w:rsidR="0035228E" w:rsidRPr="00846E87" w:rsidRDefault="0035228E" w:rsidP="00846E87">
            <w:pPr>
              <w:pStyle w:val="ListParagraph"/>
              <w:numPr>
                <w:ilvl w:val="0"/>
                <w:numId w:val="17"/>
              </w:numPr>
              <w:ind w:left="255" w:right="5" w:hanging="255"/>
              <w:rPr>
                <w:rFonts w:ascii="Times New Roman" w:hAnsi="Times New Roman" w:cs="Times New Roman"/>
                <w:sz w:val="20"/>
                <w:szCs w:val="20"/>
              </w:rPr>
            </w:pPr>
            <w:r w:rsidRPr="00846E87">
              <w:rPr>
                <w:rFonts w:ascii="Times New Roman" w:hAnsi="Times New Roman" w:cs="Times New Roman"/>
                <w:sz w:val="20"/>
                <w:szCs w:val="20"/>
              </w:rPr>
              <w:t>Know the layout of letters, including use of paragraphs, ways of starting, ending etc… and ways of addressing different audiences – formal/informal.</w:t>
            </w:r>
          </w:p>
          <w:p w:rsidR="0035228E" w:rsidRPr="00846E87" w:rsidRDefault="0035228E" w:rsidP="00846E87">
            <w:pPr>
              <w:pStyle w:val="ListParagraph"/>
              <w:numPr>
                <w:ilvl w:val="0"/>
                <w:numId w:val="17"/>
              </w:numPr>
              <w:ind w:left="255" w:right="5" w:hanging="255"/>
              <w:rPr>
                <w:rFonts w:ascii="Times New Roman" w:hAnsi="Times New Roman" w:cs="Times New Roman"/>
                <w:sz w:val="20"/>
                <w:szCs w:val="20"/>
              </w:rPr>
            </w:pPr>
            <w:r w:rsidRPr="00846E87">
              <w:rPr>
                <w:rFonts w:ascii="Times New Roman" w:hAnsi="Times New Roman" w:cs="Times New Roman"/>
                <w:sz w:val="20"/>
                <w:szCs w:val="20"/>
              </w:rPr>
              <w:t>Know how to locate information quickly and accurately, e.g. by scanning and skimming.</w:t>
            </w:r>
          </w:p>
          <w:p w:rsidR="0035228E" w:rsidRPr="00846E87" w:rsidRDefault="0035228E" w:rsidP="00846E87">
            <w:pPr>
              <w:pStyle w:val="ListParagraph"/>
              <w:numPr>
                <w:ilvl w:val="0"/>
                <w:numId w:val="17"/>
              </w:numPr>
              <w:ind w:left="255" w:right="5" w:hanging="255"/>
              <w:rPr>
                <w:rFonts w:ascii="Times New Roman" w:hAnsi="Times New Roman" w:cs="Times New Roman"/>
                <w:sz w:val="20"/>
                <w:szCs w:val="20"/>
              </w:rPr>
            </w:pPr>
            <w:r w:rsidRPr="00846E87">
              <w:rPr>
                <w:rFonts w:ascii="Times New Roman" w:hAnsi="Times New Roman" w:cs="Times New Roman"/>
                <w:sz w:val="20"/>
                <w:szCs w:val="20"/>
              </w:rPr>
              <w:t>Know how to summarise orally the content of a passage or text in order to identify the main points.</w:t>
            </w:r>
          </w:p>
          <w:p w:rsidR="0035228E" w:rsidRPr="00846E87" w:rsidRDefault="0035228E" w:rsidP="00846E87">
            <w:pPr>
              <w:pStyle w:val="ListParagraph"/>
              <w:numPr>
                <w:ilvl w:val="0"/>
                <w:numId w:val="17"/>
              </w:numPr>
              <w:ind w:left="255" w:right="5" w:hanging="255"/>
              <w:rPr>
                <w:rFonts w:ascii="Times New Roman" w:hAnsi="Times New Roman" w:cs="Times New Roman"/>
                <w:sz w:val="20"/>
                <w:szCs w:val="20"/>
              </w:rPr>
            </w:pPr>
            <w:r w:rsidRPr="00846E87">
              <w:rPr>
                <w:rFonts w:ascii="Times New Roman" w:hAnsi="Times New Roman" w:cs="Times New Roman"/>
                <w:sz w:val="20"/>
                <w:szCs w:val="20"/>
              </w:rPr>
              <w:t>Know how to use the Dewey classification system.</w:t>
            </w:r>
          </w:p>
          <w:p w:rsidR="0035228E" w:rsidRPr="00846E87" w:rsidRDefault="0035228E" w:rsidP="00846E87">
            <w:pPr>
              <w:pStyle w:val="ListParagraph"/>
              <w:numPr>
                <w:ilvl w:val="0"/>
                <w:numId w:val="17"/>
              </w:numPr>
              <w:ind w:left="255" w:hanging="255"/>
              <w:rPr>
                <w:rFonts w:ascii="Times New Roman" w:hAnsi="Times New Roman" w:cs="Times New Roman"/>
                <w:sz w:val="20"/>
                <w:szCs w:val="20"/>
              </w:rPr>
            </w:pPr>
            <w:r w:rsidRPr="00846E87">
              <w:rPr>
                <w:rFonts w:ascii="Times New Roman" w:hAnsi="Times New Roman" w:cs="Times New Roman"/>
                <w:sz w:val="20"/>
                <w:szCs w:val="20"/>
              </w:rPr>
              <w:t>Identify social, moral or cultural issues in stories, e.g. the dilemmas faced by characters or the moral of the story and to discuss how the characters deal with them; locate evidence in text.</w:t>
            </w:r>
          </w:p>
          <w:p w:rsidR="0035228E" w:rsidRPr="00846E87" w:rsidRDefault="0035228E" w:rsidP="00846E87">
            <w:pPr>
              <w:pStyle w:val="ListParagraph"/>
              <w:numPr>
                <w:ilvl w:val="0"/>
                <w:numId w:val="17"/>
              </w:numPr>
              <w:ind w:left="255" w:hanging="255"/>
              <w:rPr>
                <w:rFonts w:ascii="Times New Roman" w:hAnsi="Times New Roman" w:cs="Times New Roman"/>
                <w:sz w:val="20"/>
                <w:szCs w:val="20"/>
              </w:rPr>
            </w:pPr>
            <w:r w:rsidRPr="00846E87">
              <w:rPr>
                <w:rFonts w:ascii="Times New Roman" w:hAnsi="Times New Roman" w:cs="Times New Roman"/>
                <w:sz w:val="20"/>
                <w:szCs w:val="20"/>
              </w:rPr>
              <w:t xml:space="preserve">Understand how paragraphs or chapters are used to  </w:t>
            </w:r>
          </w:p>
          <w:p w:rsidR="00337ECF" w:rsidRPr="00846E87" w:rsidRDefault="00846E87" w:rsidP="00846E87">
            <w:pPr>
              <w:ind w:left="255" w:hanging="255"/>
              <w:rPr>
                <w:rFonts w:ascii="Times New Roman" w:hAnsi="Times New Roman" w:cs="Times New Roman"/>
                <w:i/>
                <w:iCs/>
                <w:color w:val="FF0000"/>
                <w:sz w:val="16"/>
                <w:szCs w:val="16"/>
              </w:rPr>
            </w:pPr>
            <w:r w:rsidRPr="00846E87">
              <w:rPr>
                <w:rFonts w:ascii="Times New Roman" w:hAnsi="Times New Roman" w:cs="Times New Roman"/>
                <w:sz w:val="20"/>
                <w:szCs w:val="20"/>
              </w:rPr>
              <w:t xml:space="preserve">      </w:t>
            </w:r>
            <w:proofErr w:type="gramStart"/>
            <w:r w:rsidR="0035228E" w:rsidRPr="00846E87">
              <w:rPr>
                <w:rFonts w:ascii="Times New Roman" w:hAnsi="Times New Roman" w:cs="Times New Roman"/>
                <w:sz w:val="20"/>
                <w:szCs w:val="20"/>
              </w:rPr>
              <w:t>collect</w:t>
            </w:r>
            <w:proofErr w:type="gramEnd"/>
            <w:r w:rsidR="0035228E" w:rsidRPr="00846E87">
              <w:rPr>
                <w:rFonts w:ascii="Times New Roman" w:hAnsi="Times New Roman" w:cs="Times New Roman"/>
                <w:sz w:val="20"/>
                <w:szCs w:val="20"/>
              </w:rPr>
              <w:t>, order and build up ideas</w:t>
            </w:r>
            <w:r w:rsidRPr="00846E87">
              <w:rPr>
                <w:rFonts w:ascii="Times New Roman" w:hAnsi="Times New Roman" w:cs="Times New Roman"/>
                <w:sz w:val="20"/>
                <w:szCs w:val="20"/>
              </w:rPr>
              <w:t>.</w:t>
            </w:r>
          </w:p>
        </w:tc>
        <w:tc>
          <w:tcPr>
            <w:tcW w:w="4111" w:type="dxa"/>
          </w:tcPr>
          <w:p w:rsidR="000C441A" w:rsidRPr="00846E87" w:rsidRDefault="000C441A" w:rsidP="00846E87">
            <w:pPr>
              <w:pStyle w:val="ListParagraph"/>
              <w:numPr>
                <w:ilvl w:val="0"/>
                <w:numId w:val="18"/>
              </w:numPr>
              <w:ind w:left="317" w:hanging="284"/>
              <w:rPr>
                <w:rFonts w:ascii="Times New Roman" w:hAnsi="Times New Roman" w:cs="Times New Roman"/>
                <w:iCs/>
                <w:sz w:val="20"/>
                <w:szCs w:val="20"/>
              </w:rPr>
            </w:pPr>
            <w:r w:rsidRPr="00846E87">
              <w:rPr>
                <w:rFonts w:ascii="Times New Roman" w:hAnsi="Times New Roman" w:cs="Times New Roman"/>
                <w:iCs/>
                <w:sz w:val="20"/>
                <w:szCs w:val="20"/>
              </w:rPr>
              <w:t>Plot a sequence of episodes modelled on a known story, as a plan for writing</w:t>
            </w:r>
          </w:p>
          <w:p w:rsidR="000C441A" w:rsidRPr="00846E87" w:rsidRDefault="000C441A" w:rsidP="00846E87">
            <w:pPr>
              <w:pStyle w:val="ListParagraph"/>
              <w:numPr>
                <w:ilvl w:val="0"/>
                <w:numId w:val="18"/>
              </w:numPr>
              <w:ind w:left="317" w:hanging="284"/>
              <w:rPr>
                <w:rFonts w:ascii="Times New Roman" w:hAnsi="Times New Roman" w:cs="Times New Roman"/>
                <w:sz w:val="20"/>
                <w:szCs w:val="20"/>
              </w:rPr>
            </w:pPr>
            <w:r w:rsidRPr="00846E87">
              <w:rPr>
                <w:rFonts w:ascii="Times New Roman" w:hAnsi="Times New Roman" w:cs="Times New Roman"/>
                <w:sz w:val="20"/>
                <w:szCs w:val="20"/>
              </w:rPr>
              <w:t>Write openings to stories or chapters linked to or arising from reading; focus on language to create effects, e.g. building tension, suspense, creating moods, setting scenes.</w:t>
            </w:r>
          </w:p>
          <w:p w:rsidR="000C441A" w:rsidRPr="00846E87" w:rsidRDefault="000C441A" w:rsidP="00846E87">
            <w:pPr>
              <w:pStyle w:val="ListParagraph"/>
              <w:numPr>
                <w:ilvl w:val="0"/>
                <w:numId w:val="18"/>
              </w:numPr>
              <w:ind w:left="317" w:hanging="284"/>
              <w:rPr>
                <w:rFonts w:ascii="Times New Roman" w:hAnsi="Times New Roman" w:cs="Times New Roman"/>
                <w:sz w:val="20"/>
                <w:szCs w:val="20"/>
              </w:rPr>
            </w:pPr>
            <w:r w:rsidRPr="00846E87">
              <w:rPr>
                <w:rFonts w:ascii="Times New Roman" w:hAnsi="Times New Roman" w:cs="Times New Roman"/>
                <w:sz w:val="20"/>
                <w:szCs w:val="20"/>
              </w:rPr>
              <w:t>Write a 1</w:t>
            </w:r>
            <w:r w:rsidRPr="00846E87">
              <w:rPr>
                <w:rFonts w:ascii="Times New Roman" w:hAnsi="Times New Roman" w:cs="Times New Roman"/>
                <w:sz w:val="20"/>
                <w:szCs w:val="20"/>
                <w:vertAlign w:val="superscript"/>
              </w:rPr>
              <w:t>st</w:t>
            </w:r>
            <w:r w:rsidRPr="00846E87">
              <w:rPr>
                <w:rFonts w:ascii="Times New Roman" w:hAnsi="Times New Roman" w:cs="Times New Roman"/>
                <w:sz w:val="20"/>
                <w:szCs w:val="20"/>
              </w:rPr>
              <w:t xml:space="preserve"> person account, e.g. write a character’s own account of an incident in the story.</w:t>
            </w:r>
          </w:p>
          <w:p w:rsidR="006A2F19" w:rsidRPr="00846E87" w:rsidRDefault="0035228E" w:rsidP="00846E87">
            <w:pPr>
              <w:pStyle w:val="ListParagraph"/>
              <w:numPr>
                <w:ilvl w:val="0"/>
                <w:numId w:val="18"/>
              </w:numPr>
              <w:ind w:left="317" w:hanging="284"/>
              <w:rPr>
                <w:rFonts w:ascii="Times New Roman" w:hAnsi="Times New Roman" w:cs="Times New Roman"/>
                <w:sz w:val="20"/>
                <w:szCs w:val="20"/>
              </w:rPr>
            </w:pPr>
            <w:r w:rsidRPr="00846E87">
              <w:rPr>
                <w:rFonts w:ascii="Times New Roman" w:hAnsi="Times New Roman" w:cs="Times New Roman"/>
                <w:sz w:val="20"/>
                <w:szCs w:val="20"/>
              </w:rPr>
              <w:t>Write poems similar in style to those studied.</w:t>
            </w:r>
          </w:p>
          <w:p w:rsidR="0035228E" w:rsidRPr="00846E87" w:rsidRDefault="0035228E" w:rsidP="00846E87">
            <w:pPr>
              <w:pStyle w:val="ListParagraph"/>
              <w:numPr>
                <w:ilvl w:val="0"/>
                <w:numId w:val="18"/>
              </w:numPr>
              <w:ind w:left="317" w:right="5" w:hanging="284"/>
              <w:rPr>
                <w:rFonts w:ascii="Times New Roman" w:hAnsi="Times New Roman" w:cs="Times New Roman"/>
                <w:sz w:val="20"/>
                <w:szCs w:val="20"/>
              </w:rPr>
            </w:pPr>
            <w:r w:rsidRPr="00846E87">
              <w:rPr>
                <w:rFonts w:ascii="Times New Roman" w:hAnsi="Times New Roman" w:cs="Times New Roman"/>
                <w:sz w:val="20"/>
                <w:szCs w:val="20"/>
              </w:rPr>
              <w:t>Select style and vocabulary appropriate to the intended reader when writing letters, notes and messages linked to work in other subjects, e.g. to communicate within the school, letters to authors about books.</w:t>
            </w:r>
          </w:p>
          <w:p w:rsidR="0035228E" w:rsidRPr="00846E87" w:rsidRDefault="0035228E" w:rsidP="00846E87">
            <w:pPr>
              <w:pStyle w:val="ListParagraph"/>
              <w:numPr>
                <w:ilvl w:val="0"/>
                <w:numId w:val="18"/>
              </w:numPr>
              <w:ind w:left="317" w:right="5" w:hanging="284"/>
              <w:rPr>
                <w:rFonts w:ascii="Times New Roman" w:hAnsi="Times New Roman" w:cs="Times New Roman"/>
                <w:sz w:val="20"/>
                <w:szCs w:val="20"/>
              </w:rPr>
            </w:pPr>
            <w:r w:rsidRPr="00846E87">
              <w:rPr>
                <w:rFonts w:ascii="Times New Roman" w:hAnsi="Times New Roman" w:cs="Times New Roman"/>
                <w:sz w:val="20"/>
                <w:szCs w:val="20"/>
              </w:rPr>
              <w:t>Organise letters into simple paragraphs.</w:t>
            </w:r>
          </w:p>
          <w:p w:rsidR="0035228E" w:rsidRPr="00846E87" w:rsidRDefault="0035228E" w:rsidP="00846E87">
            <w:pPr>
              <w:pStyle w:val="ListParagraph"/>
              <w:numPr>
                <w:ilvl w:val="0"/>
                <w:numId w:val="18"/>
              </w:numPr>
              <w:ind w:left="317" w:right="5" w:hanging="284"/>
              <w:rPr>
                <w:rFonts w:ascii="Times New Roman" w:hAnsi="Times New Roman" w:cs="Times New Roman"/>
                <w:sz w:val="20"/>
                <w:szCs w:val="20"/>
              </w:rPr>
            </w:pPr>
            <w:r w:rsidRPr="00846E87">
              <w:rPr>
                <w:rFonts w:ascii="Times New Roman" w:hAnsi="Times New Roman" w:cs="Times New Roman"/>
                <w:sz w:val="20"/>
                <w:szCs w:val="20"/>
              </w:rPr>
              <w:t>Use ICT to bring to published form.  Discuss relevance of layout, font etc… to audience.</w:t>
            </w:r>
          </w:p>
          <w:p w:rsidR="0035228E" w:rsidRPr="00846E87" w:rsidRDefault="0035228E" w:rsidP="00846E87">
            <w:pPr>
              <w:pStyle w:val="ListParagraph"/>
              <w:numPr>
                <w:ilvl w:val="0"/>
                <w:numId w:val="18"/>
              </w:numPr>
              <w:ind w:left="317" w:right="5" w:hanging="284"/>
              <w:rPr>
                <w:rFonts w:ascii="Times New Roman" w:hAnsi="Times New Roman" w:cs="Times New Roman"/>
                <w:sz w:val="20"/>
                <w:szCs w:val="20"/>
              </w:rPr>
            </w:pPr>
            <w:r w:rsidRPr="00846E87">
              <w:rPr>
                <w:rFonts w:ascii="Times New Roman" w:hAnsi="Times New Roman" w:cs="Times New Roman"/>
                <w:sz w:val="20"/>
                <w:szCs w:val="20"/>
              </w:rPr>
              <w:t>Experiment with recounting the same event in a variety of ways for different audiences, e.g. in the form of a letter, a story, a poster.</w:t>
            </w:r>
          </w:p>
          <w:p w:rsidR="0035228E" w:rsidRPr="00846E87" w:rsidRDefault="0035228E" w:rsidP="00846E87">
            <w:pPr>
              <w:pStyle w:val="ListParagraph"/>
              <w:numPr>
                <w:ilvl w:val="0"/>
                <w:numId w:val="18"/>
              </w:numPr>
              <w:ind w:left="317" w:right="5" w:hanging="284"/>
              <w:rPr>
                <w:rFonts w:ascii="Times New Roman" w:hAnsi="Times New Roman" w:cs="Times New Roman"/>
                <w:color w:val="000000"/>
                <w:sz w:val="20"/>
                <w:szCs w:val="20"/>
              </w:rPr>
            </w:pPr>
            <w:r w:rsidRPr="00846E87">
              <w:rPr>
                <w:rFonts w:ascii="Times New Roman" w:hAnsi="Times New Roman" w:cs="Times New Roman"/>
                <w:sz w:val="20"/>
                <w:szCs w:val="20"/>
              </w:rPr>
              <w:t>Make clear and concise notes for a purpose</w:t>
            </w:r>
          </w:p>
          <w:p w:rsidR="0035228E" w:rsidRPr="00846E87" w:rsidRDefault="0035228E" w:rsidP="00846E87">
            <w:pPr>
              <w:pStyle w:val="ListParagraph"/>
              <w:numPr>
                <w:ilvl w:val="0"/>
                <w:numId w:val="18"/>
              </w:numPr>
              <w:ind w:left="317" w:hanging="284"/>
              <w:rPr>
                <w:rFonts w:ascii="Times New Roman" w:hAnsi="Times New Roman" w:cs="Times New Roman"/>
                <w:sz w:val="20"/>
                <w:szCs w:val="20"/>
              </w:rPr>
            </w:pPr>
            <w:r w:rsidRPr="00846E87">
              <w:rPr>
                <w:rFonts w:ascii="Times New Roman" w:hAnsi="Times New Roman" w:cs="Times New Roman"/>
                <w:sz w:val="20"/>
                <w:szCs w:val="20"/>
              </w:rPr>
              <w:t>Explore the main issues of a story by writing a story about a dilemma and the issues it raises for the character.</w:t>
            </w:r>
          </w:p>
          <w:p w:rsidR="0035228E" w:rsidRPr="00846E87" w:rsidRDefault="0035228E" w:rsidP="00846E87">
            <w:pPr>
              <w:pStyle w:val="ListParagraph"/>
              <w:numPr>
                <w:ilvl w:val="0"/>
                <w:numId w:val="18"/>
              </w:numPr>
              <w:ind w:left="317" w:hanging="284"/>
              <w:rPr>
                <w:rFonts w:ascii="Times New Roman" w:hAnsi="Times New Roman" w:cs="Times New Roman"/>
                <w:sz w:val="20"/>
                <w:szCs w:val="20"/>
              </w:rPr>
            </w:pPr>
            <w:r w:rsidRPr="00846E87">
              <w:rPr>
                <w:rFonts w:ascii="Times New Roman" w:hAnsi="Times New Roman" w:cs="Times New Roman"/>
                <w:sz w:val="20"/>
                <w:szCs w:val="20"/>
              </w:rPr>
              <w:t>Organise writing in paragraphs using clear chronological stages.</w:t>
            </w:r>
          </w:p>
          <w:p w:rsidR="0035228E" w:rsidRPr="00846E87" w:rsidRDefault="0035228E" w:rsidP="00846E87">
            <w:pPr>
              <w:pStyle w:val="ListParagraph"/>
              <w:numPr>
                <w:ilvl w:val="0"/>
                <w:numId w:val="18"/>
              </w:numPr>
              <w:ind w:left="317" w:hanging="284"/>
              <w:rPr>
                <w:rFonts w:ascii="Comic Sans MS" w:hAnsi="Comic Sans MS"/>
                <w:sz w:val="16"/>
                <w:szCs w:val="16"/>
              </w:rPr>
            </w:pPr>
            <w:r w:rsidRPr="00846E87">
              <w:rPr>
                <w:rFonts w:ascii="Times New Roman" w:hAnsi="Times New Roman" w:cs="Times New Roman"/>
                <w:sz w:val="20"/>
                <w:szCs w:val="20"/>
              </w:rPr>
              <w:t>Write own longer stories from story plans.</w:t>
            </w:r>
          </w:p>
          <w:p w:rsidR="0035228E" w:rsidRPr="000C441A" w:rsidRDefault="0035228E" w:rsidP="00846E87">
            <w:pPr>
              <w:pStyle w:val="ListParagraph"/>
              <w:rPr>
                <w:rFonts w:ascii="Comic Sans MS" w:hAnsi="Comic Sans MS"/>
                <w:sz w:val="24"/>
                <w:szCs w:val="24"/>
              </w:rPr>
            </w:pPr>
          </w:p>
        </w:tc>
        <w:tc>
          <w:tcPr>
            <w:tcW w:w="3402" w:type="dxa"/>
          </w:tcPr>
          <w:p w:rsidR="00985A3A" w:rsidRPr="00544DFC" w:rsidRDefault="00544DFC" w:rsidP="00985A3A">
            <w:pPr>
              <w:pStyle w:val="ListParagraph"/>
              <w:numPr>
                <w:ilvl w:val="0"/>
                <w:numId w:val="2"/>
              </w:numPr>
              <w:ind w:left="296"/>
              <w:rPr>
                <w:rFonts w:ascii="SassoonPrimaryInfant" w:hAnsi="SassoonPrimaryInfant"/>
                <w:sz w:val="20"/>
                <w:szCs w:val="20"/>
              </w:rPr>
            </w:pPr>
            <w:r w:rsidRPr="00544DFC">
              <w:rPr>
                <w:rFonts w:ascii="SassoonPrimaryInfant" w:hAnsi="SassoonPrimaryInfant"/>
                <w:sz w:val="20"/>
                <w:szCs w:val="20"/>
              </w:rPr>
              <w:t>Adapt behaviour and language to suit the different situations and audiences.</w:t>
            </w:r>
          </w:p>
          <w:p w:rsidR="00544DFC" w:rsidRPr="00544DFC" w:rsidRDefault="00544DFC" w:rsidP="00985A3A">
            <w:pPr>
              <w:pStyle w:val="ListParagraph"/>
              <w:numPr>
                <w:ilvl w:val="0"/>
                <w:numId w:val="2"/>
              </w:numPr>
              <w:ind w:left="296"/>
              <w:rPr>
                <w:rFonts w:ascii="SassoonPrimaryInfant" w:hAnsi="SassoonPrimaryInfant"/>
                <w:sz w:val="20"/>
                <w:szCs w:val="20"/>
              </w:rPr>
            </w:pPr>
            <w:r w:rsidRPr="00544DFC">
              <w:rPr>
                <w:rFonts w:ascii="SassoonPrimaryInfant" w:hAnsi="SassoonPrimaryInfant"/>
                <w:sz w:val="20"/>
                <w:szCs w:val="20"/>
              </w:rPr>
              <w:t>Offer reasons and evidence for their views, considering alternative opinions.</w:t>
            </w:r>
          </w:p>
          <w:p w:rsidR="00544DFC" w:rsidRPr="00544DFC" w:rsidRDefault="00544DFC" w:rsidP="00985A3A">
            <w:pPr>
              <w:pStyle w:val="ListParagraph"/>
              <w:numPr>
                <w:ilvl w:val="0"/>
                <w:numId w:val="2"/>
              </w:numPr>
              <w:ind w:left="296"/>
              <w:rPr>
                <w:rFonts w:ascii="SassoonPrimaryInfant" w:hAnsi="SassoonPrimaryInfant"/>
                <w:sz w:val="20"/>
                <w:szCs w:val="20"/>
              </w:rPr>
            </w:pPr>
            <w:r w:rsidRPr="00544DFC">
              <w:rPr>
                <w:rFonts w:ascii="SassoonPrimaryInfant" w:hAnsi="SassoonPrimaryInfant"/>
                <w:sz w:val="20"/>
                <w:szCs w:val="20"/>
              </w:rPr>
              <w:t>Understand and learn to respond to feedback.</w:t>
            </w:r>
          </w:p>
          <w:p w:rsidR="00544DFC" w:rsidRPr="00544DFC" w:rsidRDefault="00544DFC" w:rsidP="00985A3A">
            <w:pPr>
              <w:pStyle w:val="ListParagraph"/>
              <w:numPr>
                <w:ilvl w:val="0"/>
                <w:numId w:val="2"/>
              </w:numPr>
              <w:ind w:left="296"/>
              <w:rPr>
                <w:rFonts w:ascii="SassoonPrimaryInfant" w:hAnsi="SassoonPrimaryInfant"/>
                <w:sz w:val="20"/>
                <w:szCs w:val="20"/>
              </w:rPr>
            </w:pPr>
            <w:r w:rsidRPr="00544DFC">
              <w:rPr>
                <w:rFonts w:ascii="SassoonPrimaryInfant" w:hAnsi="SassoonPrimaryInfant"/>
                <w:sz w:val="20"/>
                <w:szCs w:val="20"/>
              </w:rPr>
              <w:t>Use and explore different question types – to clarify, to plan and to set goals.</w:t>
            </w:r>
          </w:p>
          <w:p w:rsidR="00544DFC" w:rsidRPr="00544DFC" w:rsidRDefault="00544DFC" w:rsidP="00985A3A">
            <w:pPr>
              <w:pStyle w:val="ListParagraph"/>
              <w:numPr>
                <w:ilvl w:val="0"/>
                <w:numId w:val="2"/>
              </w:numPr>
              <w:ind w:left="296"/>
              <w:rPr>
                <w:rFonts w:ascii="SassoonPrimaryInfant" w:hAnsi="SassoonPrimaryInfant"/>
                <w:sz w:val="20"/>
                <w:szCs w:val="20"/>
              </w:rPr>
            </w:pPr>
            <w:r w:rsidRPr="00544DFC">
              <w:rPr>
                <w:rFonts w:ascii="SassoonPrimaryInfant" w:hAnsi="SassoonPrimaryInfant"/>
                <w:sz w:val="20"/>
                <w:szCs w:val="20"/>
              </w:rPr>
              <w:t>Understand more than one point of view.</w:t>
            </w:r>
          </w:p>
          <w:p w:rsidR="00544DFC" w:rsidRPr="00544DFC" w:rsidRDefault="00544DFC" w:rsidP="00985A3A">
            <w:pPr>
              <w:pStyle w:val="ListParagraph"/>
              <w:numPr>
                <w:ilvl w:val="0"/>
                <w:numId w:val="2"/>
              </w:numPr>
              <w:ind w:left="296"/>
              <w:rPr>
                <w:rFonts w:ascii="SassoonPrimaryInfant" w:hAnsi="SassoonPrimaryInfant"/>
                <w:sz w:val="20"/>
                <w:szCs w:val="20"/>
              </w:rPr>
            </w:pPr>
            <w:r w:rsidRPr="00544DFC">
              <w:rPr>
                <w:rFonts w:ascii="SassoonPrimaryInfant" w:hAnsi="SassoonPrimaryInfant"/>
                <w:sz w:val="20"/>
                <w:szCs w:val="20"/>
              </w:rPr>
              <w:t>Identify the main points made by each speaker.</w:t>
            </w:r>
          </w:p>
          <w:p w:rsidR="00544DFC" w:rsidRPr="00985A3A" w:rsidRDefault="00544DFC" w:rsidP="00985A3A">
            <w:pPr>
              <w:pStyle w:val="ListParagraph"/>
              <w:numPr>
                <w:ilvl w:val="0"/>
                <w:numId w:val="2"/>
              </w:numPr>
              <w:ind w:left="296"/>
              <w:rPr>
                <w:rFonts w:ascii="SassoonPrimaryInfant" w:hAnsi="SassoonPrimaryInfant"/>
                <w:sz w:val="24"/>
                <w:szCs w:val="24"/>
              </w:rPr>
            </w:pPr>
            <w:r w:rsidRPr="00544DFC">
              <w:rPr>
                <w:rFonts w:ascii="SassoonPrimaryInfant" w:hAnsi="SassoonPrimaryInfant"/>
                <w:sz w:val="20"/>
                <w:szCs w:val="20"/>
              </w:rPr>
              <w:t>Choose and prepare poems and stories for performance.</w:t>
            </w:r>
          </w:p>
        </w:tc>
      </w:tr>
    </w:tbl>
    <w:p w:rsidR="00B672D7" w:rsidRDefault="00B672D7" w:rsidP="00846E87">
      <w:pPr>
        <w:spacing w:after="0"/>
      </w:pPr>
    </w:p>
    <w:tbl>
      <w:tblPr>
        <w:tblStyle w:val="TableGrid"/>
        <w:tblW w:w="15452" w:type="dxa"/>
        <w:tblInd w:w="-743" w:type="dxa"/>
        <w:tblLayout w:type="fixed"/>
        <w:tblLook w:val="04A0"/>
      </w:tblPr>
      <w:tblGrid>
        <w:gridCol w:w="1985"/>
        <w:gridCol w:w="4536"/>
        <w:gridCol w:w="4395"/>
        <w:gridCol w:w="2268"/>
        <w:gridCol w:w="2268"/>
      </w:tblGrid>
      <w:tr w:rsidR="006F4C41" w:rsidRPr="000408C1" w:rsidTr="000E665B">
        <w:trPr>
          <w:trHeight w:val="544"/>
        </w:trPr>
        <w:tc>
          <w:tcPr>
            <w:tcW w:w="1985" w:type="dxa"/>
          </w:tcPr>
          <w:p w:rsidR="005C6E9C" w:rsidRPr="000408C1" w:rsidRDefault="005C6E9C" w:rsidP="00337ECF">
            <w:pPr>
              <w:jc w:val="center"/>
              <w:rPr>
                <w:rFonts w:ascii="SassoonPrimaryInfant" w:hAnsi="SassoonPrimaryInfant"/>
                <w:sz w:val="40"/>
                <w:szCs w:val="40"/>
              </w:rPr>
            </w:pPr>
          </w:p>
        </w:tc>
        <w:tc>
          <w:tcPr>
            <w:tcW w:w="4536"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Number</w:t>
            </w:r>
          </w:p>
        </w:tc>
        <w:tc>
          <w:tcPr>
            <w:tcW w:w="4395"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Measures</w:t>
            </w:r>
          </w:p>
        </w:tc>
        <w:tc>
          <w:tcPr>
            <w:tcW w:w="2268"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Shape &amp; Space</w:t>
            </w:r>
          </w:p>
        </w:tc>
        <w:tc>
          <w:tcPr>
            <w:tcW w:w="2268"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Handling Data</w:t>
            </w:r>
          </w:p>
        </w:tc>
      </w:tr>
      <w:tr w:rsidR="006F4C41" w:rsidRPr="000408C1" w:rsidTr="000E665B">
        <w:trPr>
          <w:trHeight w:val="6236"/>
        </w:trPr>
        <w:tc>
          <w:tcPr>
            <w:tcW w:w="1985" w:type="dxa"/>
            <w:vMerge w:val="restart"/>
          </w:tcPr>
          <w:p w:rsidR="005C6E9C" w:rsidRPr="000408C1" w:rsidRDefault="005C6E9C" w:rsidP="00337ECF">
            <w:pPr>
              <w:jc w:val="center"/>
              <w:rPr>
                <w:rFonts w:ascii="SassoonPrimaryInfant" w:hAnsi="SassoonPrimaryInfant"/>
                <w:sz w:val="40"/>
                <w:szCs w:val="40"/>
              </w:rPr>
            </w:pPr>
            <w:r>
              <w:rPr>
                <w:rFonts w:ascii="SassoonPrimaryInfant" w:hAnsi="SassoonPrimaryInfant"/>
                <w:sz w:val="40"/>
                <w:szCs w:val="40"/>
              </w:rPr>
              <w:t>Num</w:t>
            </w:r>
            <w:r w:rsidRPr="000408C1">
              <w:rPr>
                <w:rFonts w:ascii="SassoonPrimaryInfant" w:hAnsi="SassoonPrimaryInfant"/>
                <w:sz w:val="40"/>
                <w:szCs w:val="40"/>
              </w:rPr>
              <w:t>eracy</w:t>
            </w:r>
          </w:p>
          <w:p w:rsidR="005C6E9C" w:rsidRPr="000408C1" w:rsidRDefault="005C6E9C" w:rsidP="00337ECF">
            <w:pPr>
              <w:jc w:val="center"/>
              <w:rPr>
                <w:rFonts w:ascii="SassoonPrimaryInfant" w:hAnsi="SassoonPrimaryInfant"/>
                <w:sz w:val="40"/>
                <w:szCs w:val="40"/>
              </w:rPr>
            </w:pPr>
          </w:p>
          <w:p w:rsidR="005C6E9C" w:rsidRPr="000408C1" w:rsidRDefault="00020C80" w:rsidP="00337ECF">
            <w:pPr>
              <w:jc w:val="center"/>
              <w:rPr>
                <w:rFonts w:ascii="SassoonPrimaryInfant" w:hAnsi="SassoonPrimaryInfant"/>
                <w:sz w:val="40"/>
                <w:szCs w:val="40"/>
              </w:rPr>
            </w:pPr>
            <w:r>
              <w:rPr>
                <w:rFonts w:ascii="Arial" w:hAnsi="Arial" w:cs="Arial"/>
                <w:noProof/>
                <w:color w:val="660099"/>
                <w:bdr w:val="none" w:sz="0" w:space="0" w:color="auto" w:frame="1"/>
                <w:shd w:val="clear" w:color="auto" w:fill="F1F1F1"/>
                <w:lang w:eastAsia="en-GB"/>
              </w:rPr>
              <w:drawing>
                <wp:inline distT="0" distB="0" distL="0" distR="0">
                  <wp:extent cx="1480930" cy="1488226"/>
                  <wp:effectExtent l="0" t="0" r="0" b="0"/>
                  <wp:docPr id="2" name="Picture 2" descr="http://cliparts.co/cliparts/pco/5aR/pco5aRaq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pco/5aR/pco5aRaqi.gif">
                            <a:hlinkClick r:id="rId7"/>
                          </pic:cNvPr>
                          <pic:cNvPicPr>
                            <a:picLocks noChangeAspect="1" noChangeArrowheads="1"/>
                          </pic:cNvPicPr>
                        </pic:nvPicPr>
                        <pic:blipFill>
                          <a:blip r:embed="rId8"/>
                          <a:srcRect/>
                          <a:stretch>
                            <a:fillRect/>
                          </a:stretch>
                        </pic:blipFill>
                        <pic:spPr bwMode="auto">
                          <a:xfrm>
                            <a:off x="0" y="0"/>
                            <a:ext cx="1487409" cy="1494737"/>
                          </a:xfrm>
                          <a:prstGeom prst="rect">
                            <a:avLst/>
                          </a:prstGeom>
                          <a:noFill/>
                          <a:ln w="9525">
                            <a:noFill/>
                            <a:miter lim="800000"/>
                            <a:headEnd/>
                            <a:tailEnd/>
                          </a:ln>
                        </pic:spPr>
                      </pic:pic>
                    </a:graphicData>
                  </a:graphic>
                </wp:inline>
              </w:drawing>
            </w:r>
            <w:r>
              <w:rPr>
                <w:rFonts w:ascii="Arial" w:hAnsi="Arial" w:cs="Arial"/>
                <w:color w:val="222222"/>
                <w:shd w:val="clear" w:color="auto" w:fill="F1F1F1"/>
              </w:rPr>
              <w:t> </w:t>
            </w:r>
          </w:p>
          <w:p w:rsidR="005C6E9C" w:rsidRPr="000408C1" w:rsidRDefault="005C6E9C" w:rsidP="00337ECF">
            <w:pPr>
              <w:jc w:val="center"/>
              <w:rPr>
                <w:rFonts w:ascii="SassoonPrimaryInfant" w:hAnsi="SassoonPrimaryInfant"/>
                <w:sz w:val="40"/>
                <w:szCs w:val="40"/>
              </w:rPr>
            </w:pPr>
          </w:p>
          <w:p w:rsidR="005C6E9C" w:rsidRPr="000408C1" w:rsidRDefault="005C6E9C" w:rsidP="00337ECF">
            <w:pPr>
              <w:jc w:val="center"/>
              <w:rPr>
                <w:rFonts w:ascii="SassoonPrimaryInfant" w:hAnsi="SassoonPrimaryInfant"/>
                <w:sz w:val="40"/>
                <w:szCs w:val="40"/>
              </w:rPr>
            </w:pPr>
          </w:p>
        </w:tc>
        <w:tc>
          <w:tcPr>
            <w:tcW w:w="4536" w:type="dxa"/>
          </w:tcPr>
          <w:p w:rsidR="00B672D7" w:rsidRPr="00116E36" w:rsidRDefault="00B672D7" w:rsidP="00C434D3">
            <w:pPr>
              <w:pStyle w:val="TableContents"/>
              <w:numPr>
                <w:ilvl w:val="0"/>
                <w:numId w:val="2"/>
              </w:numPr>
              <w:ind w:left="318" w:right="5" w:hanging="284"/>
              <w:rPr>
                <w:color w:val="00FFFF"/>
                <w:sz w:val="20"/>
                <w:szCs w:val="20"/>
              </w:rPr>
            </w:pPr>
            <w:r>
              <w:rPr>
                <w:color w:val="000000"/>
                <w:sz w:val="20"/>
                <w:szCs w:val="20"/>
              </w:rPr>
              <w:t>Count forwards and backwards in multiples of 3,4,5,6,7,8,9 within 100.</w:t>
            </w:r>
          </w:p>
          <w:p w:rsidR="00B672D7" w:rsidRPr="00116E36" w:rsidRDefault="00B672D7" w:rsidP="00C434D3">
            <w:pPr>
              <w:pStyle w:val="TableContents"/>
              <w:numPr>
                <w:ilvl w:val="0"/>
                <w:numId w:val="2"/>
              </w:numPr>
              <w:ind w:left="318" w:right="5"/>
              <w:rPr>
                <w:color w:val="00FFFF"/>
                <w:sz w:val="20"/>
                <w:szCs w:val="20"/>
              </w:rPr>
            </w:pPr>
            <w:r>
              <w:rPr>
                <w:color w:val="000000"/>
                <w:sz w:val="20"/>
                <w:szCs w:val="20"/>
              </w:rPr>
              <w:t>Understand equivalence of fractions, where the numerator is 1 (e.g. find fractions which are equivalent to 1/5).</w:t>
            </w:r>
          </w:p>
          <w:p w:rsidR="00B672D7" w:rsidRPr="00116E36" w:rsidRDefault="00B672D7" w:rsidP="00C434D3">
            <w:pPr>
              <w:pStyle w:val="TableContents"/>
              <w:numPr>
                <w:ilvl w:val="0"/>
                <w:numId w:val="2"/>
              </w:numPr>
              <w:ind w:left="318" w:right="5"/>
              <w:rPr>
                <w:color w:val="00FFFF"/>
                <w:sz w:val="20"/>
                <w:szCs w:val="20"/>
              </w:rPr>
            </w:pPr>
            <w:r>
              <w:rPr>
                <w:color w:val="000000"/>
                <w:sz w:val="20"/>
                <w:szCs w:val="20"/>
              </w:rPr>
              <w:t>Find fractions of quantities (numerator = 1), using links with division facts.</w:t>
            </w:r>
          </w:p>
          <w:p w:rsidR="00B672D7" w:rsidRPr="00955CEF" w:rsidRDefault="00B672D7" w:rsidP="00C434D3">
            <w:pPr>
              <w:pStyle w:val="TableContents"/>
              <w:numPr>
                <w:ilvl w:val="0"/>
                <w:numId w:val="2"/>
              </w:numPr>
              <w:ind w:left="318" w:right="5"/>
              <w:rPr>
                <w:color w:val="00FFFF"/>
                <w:sz w:val="20"/>
                <w:szCs w:val="20"/>
              </w:rPr>
            </w:pPr>
            <w:r>
              <w:rPr>
                <w:sz w:val="20"/>
                <w:szCs w:val="20"/>
              </w:rPr>
              <w:t>Understand the 7 a</w:t>
            </w:r>
            <w:r w:rsidR="00C434D3">
              <w:rPr>
                <w:sz w:val="20"/>
                <w:szCs w:val="20"/>
              </w:rPr>
              <w:t xml:space="preserve">nd 9 times multiplication facts. </w:t>
            </w:r>
            <w:r>
              <w:rPr>
                <w:sz w:val="20"/>
                <w:szCs w:val="20"/>
              </w:rPr>
              <w:t>Derive corresponding division facts, using understanding of inverse relationships.</w:t>
            </w:r>
          </w:p>
          <w:p w:rsidR="00B672D7" w:rsidRPr="003D47D2" w:rsidRDefault="00B672D7" w:rsidP="00C434D3">
            <w:pPr>
              <w:pStyle w:val="TableContents"/>
              <w:numPr>
                <w:ilvl w:val="0"/>
                <w:numId w:val="2"/>
              </w:numPr>
              <w:ind w:left="318" w:right="5"/>
              <w:rPr>
                <w:sz w:val="20"/>
                <w:szCs w:val="20"/>
              </w:rPr>
            </w:pPr>
            <w:r>
              <w:rPr>
                <w:sz w:val="20"/>
                <w:szCs w:val="20"/>
              </w:rPr>
              <w:t>Use written multiplication methods to multiply a 2/3 digit number by any single digit number.</w:t>
            </w:r>
          </w:p>
          <w:p w:rsidR="00B672D7" w:rsidRDefault="00B672D7" w:rsidP="00C434D3">
            <w:pPr>
              <w:pStyle w:val="TableContents"/>
              <w:numPr>
                <w:ilvl w:val="0"/>
                <w:numId w:val="2"/>
              </w:numPr>
              <w:ind w:left="318" w:right="5"/>
              <w:rPr>
                <w:sz w:val="20"/>
                <w:szCs w:val="20"/>
              </w:rPr>
            </w:pPr>
            <w:r w:rsidRPr="003D47D2">
              <w:rPr>
                <w:sz w:val="20"/>
                <w:szCs w:val="20"/>
              </w:rPr>
              <w:t xml:space="preserve">Develop a </w:t>
            </w:r>
            <w:r>
              <w:rPr>
                <w:sz w:val="20"/>
                <w:szCs w:val="20"/>
              </w:rPr>
              <w:t>written method for division calculations within 999.</w:t>
            </w:r>
          </w:p>
          <w:p w:rsidR="00B672D7" w:rsidRDefault="00B672D7" w:rsidP="00C434D3">
            <w:pPr>
              <w:pStyle w:val="TableContents"/>
              <w:numPr>
                <w:ilvl w:val="0"/>
                <w:numId w:val="2"/>
              </w:numPr>
              <w:ind w:left="318" w:right="5"/>
              <w:rPr>
                <w:sz w:val="20"/>
                <w:szCs w:val="20"/>
              </w:rPr>
            </w:pPr>
            <w:r>
              <w:rPr>
                <w:sz w:val="20"/>
                <w:szCs w:val="20"/>
              </w:rPr>
              <w:t xml:space="preserve">Solve a range of </w:t>
            </w:r>
            <w:r w:rsidR="00C434D3">
              <w:rPr>
                <w:sz w:val="20"/>
                <w:szCs w:val="20"/>
              </w:rPr>
              <w:t xml:space="preserve">addition, subtraction, </w:t>
            </w:r>
            <w:r>
              <w:rPr>
                <w:sz w:val="20"/>
                <w:szCs w:val="20"/>
              </w:rPr>
              <w:t>multiplication and division problems, using both written and mental methods, selecting the operation required.</w:t>
            </w:r>
          </w:p>
          <w:p w:rsidR="00C434D3" w:rsidRDefault="00C434D3" w:rsidP="00C434D3">
            <w:pPr>
              <w:pStyle w:val="TableContents"/>
              <w:ind w:left="318" w:right="5"/>
              <w:rPr>
                <w:sz w:val="20"/>
                <w:szCs w:val="20"/>
              </w:rPr>
            </w:pPr>
            <w:r>
              <w:rPr>
                <w:sz w:val="20"/>
                <w:szCs w:val="20"/>
              </w:rPr>
              <w:t>Use function machines calculating input, output or operation.</w:t>
            </w:r>
          </w:p>
          <w:p w:rsidR="00B672D7" w:rsidRDefault="00B672D7" w:rsidP="00C434D3">
            <w:pPr>
              <w:pStyle w:val="TableContents"/>
              <w:numPr>
                <w:ilvl w:val="0"/>
                <w:numId w:val="23"/>
              </w:numPr>
              <w:ind w:left="318" w:right="5"/>
              <w:rPr>
                <w:sz w:val="20"/>
                <w:szCs w:val="20"/>
              </w:rPr>
            </w:pPr>
            <w:r>
              <w:rPr>
                <w:sz w:val="20"/>
                <w:szCs w:val="20"/>
              </w:rPr>
              <w:t>Compare different ways of spending a fixed budget up to £100.00.</w:t>
            </w:r>
          </w:p>
          <w:p w:rsidR="00B672D7" w:rsidRDefault="00B672D7" w:rsidP="00C434D3">
            <w:pPr>
              <w:pStyle w:val="TableContents"/>
              <w:numPr>
                <w:ilvl w:val="0"/>
                <w:numId w:val="23"/>
              </w:numPr>
              <w:ind w:left="318" w:right="5"/>
              <w:rPr>
                <w:sz w:val="20"/>
                <w:szCs w:val="20"/>
              </w:rPr>
            </w:pPr>
            <w:r>
              <w:rPr>
                <w:sz w:val="20"/>
                <w:szCs w:val="20"/>
              </w:rPr>
              <w:t>Calculate estimated costs by rounding prices to the nearest pound, 50p or 10p as appropriate.</w:t>
            </w:r>
          </w:p>
          <w:p w:rsidR="00B672D7" w:rsidRDefault="00B672D7" w:rsidP="00C434D3">
            <w:pPr>
              <w:pStyle w:val="TableContents"/>
              <w:numPr>
                <w:ilvl w:val="0"/>
                <w:numId w:val="23"/>
              </w:numPr>
              <w:ind w:left="318" w:right="5"/>
              <w:rPr>
                <w:sz w:val="20"/>
                <w:szCs w:val="20"/>
              </w:rPr>
            </w:pPr>
            <w:r>
              <w:rPr>
                <w:sz w:val="20"/>
                <w:szCs w:val="20"/>
              </w:rPr>
              <w:t>Discuss ways of managing money effectively: e.g. deciding on best value when considering different options, putting money into savings account etc.</w:t>
            </w:r>
          </w:p>
          <w:p w:rsidR="005C6E9C" w:rsidRPr="006F4C41" w:rsidRDefault="005C6E9C" w:rsidP="00C434D3">
            <w:pPr>
              <w:pStyle w:val="TableContents"/>
              <w:ind w:right="5"/>
              <w:rPr>
                <w:rFonts w:ascii="Comic Sans MS" w:hAnsi="Comic Sans MS"/>
              </w:rPr>
            </w:pPr>
          </w:p>
        </w:tc>
        <w:tc>
          <w:tcPr>
            <w:tcW w:w="4395" w:type="dxa"/>
          </w:tcPr>
          <w:p w:rsidR="00B672D7" w:rsidRDefault="00B672D7" w:rsidP="00C434D3">
            <w:pPr>
              <w:pStyle w:val="TableContents"/>
              <w:numPr>
                <w:ilvl w:val="0"/>
                <w:numId w:val="23"/>
              </w:numPr>
              <w:ind w:left="208" w:hanging="283"/>
              <w:rPr>
                <w:sz w:val="20"/>
                <w:szCs w:val="20"/>
              </w:rPr>
            </w:pPr>
            <w:bookmarkStart w:id="0" w:name="_GoBack"/>
            <w:bookmarkEnd w:id="0"/>
            <w:r>
              <w:rPr>
                <w:sz w:val="20"/>
                <w:szCs w:val="20"/>
              </w:rPr>
              <w:t>Estimate, measure and record short lengths in mm.</w:t>
            </w:r>
          </w:p>
          <w:p w:rsidR="00B672D7" w:rsidRDefault="00B672D7" w:rsidP="00C434D3">
            <w:pPr>
              <w:pStyle w:val="TableContents"/>
              <w:numPr>
                <w:ilvl w:val="0"/>
                <w:numId w:val="23"/>
              </w:numPr>
              <w:ind w:left="208" w:hanging="283"/>
              <w:rPr>
                <w:sz w:val="20"/>
                <w:szCs w:val="20"/>
              </w:rPr>
            </w:pPr>
            <w:r>
              <w:rPr>
                <w:sz w:val="20"/>
                <w:szCs w:val="20"/>
              </w:rPr>
              <w:t>Discuss how to measure lengths more accurately – use cm and mm.</w:t>
            </w:r>
          </w:p>
          <w:p w:rsidR="00B672D7" w:rsidRDefault="00B672D7" w:rsidP="00C434D3">
            <w:pPr>
              <w:pStyle w:val="TableContents"/>
              <w:numPr>
                <w:ilvl w:val="0"/>
                <w:numId w:val="23"/>
              </w:numPr>
              <w:ind w:left="208" w:hanging="283"/>
              <w:rPr>
                <w:sz w:val="20"/>
                <w:szCs w:val="20"/>
              </w:rPr>
            </w:pPr>
            <w:r>
              <w:rPr>
                <w:sz w:val="20"/>
                <w:szCs w:val="20"/>
              </w:rPr>
              <w:t>Appreciate and use relationship between mm and cm to convert between mm and cm and mm e.g. 32 mm is equal to 3 cm and 2mm.</w:t>
            </w:r>
          </w:p>
          <w:p w:rsidR="00B672D7" w:rsidRDefault="00B672D7" w:rsidP="00C434D3">
            <w:pPr>
              <w:pStyle w:val="TableContents"/>
              <w:numPr>
                <w:ilvl w:val="0"/>
                <w:numId w:val="23"/>
              </w:numPr>
              <w:ind w:left="208" w:hanging="283"/>
              <w:rPr>
                <w:sz w:val="20"/>
                <w:szCs w:val="20"/>
              </w:rPr>
            </w:pPr>
            <w:r>
              <w:rPr>
                <w:sz w:val="20"/>
                <w:szCs w:val="20"/>
              </w:rPr>
              <w:t>Find more efficient methods to calculate perimeter of shapes, e.g. find perimeter of rectangle by adding two lengths then doubling.</w:t>
            </w:r>
          </w:p>
          <w:p w:rsidR="00B672D7" w:rsidRPr="002F36C4" w:rsidRDefault="00B672D7" w:rsidP="00C434D3">
            <w:pPr>
              <w:pStyle w:val="TableContents"/>
              <w:numPr>
                <w:ilvl w:val="0"/>
                <w:numId w:val="23"/>
              </w:numPr>
              <w:ind w:left="208" w:hanging="283"/>
              <w:rPr>
                <w:sz w:val="20"/>
                <w:szCs w:val="20"/>
              </w:rPr>
            </w:pPr>
            <w:r>
              <w:rPr>
                <w:sz w:val="20"/>
                <w:szCs w:val="20"/>
              </w:rPr>
              <w:t xml:space="preserve">Know and use gram equivalents of 1kg, ½ kg, ¼ kg, ¾ kg and 1/10 kg. </w:t>
            </w:r>
          </w:p>
          <w:p w:rsidR="00B672D7" w:rsidRDefault="00B672D7" w:rsidP="00C434D3">
            <w:pPr>
              <w:pStyle w:val="TableContents"/>
              <w:numPr>
                <w:ilvl w:val="0"/>
                <w:numId w:val="23"/>
              </w:numPr>
              <w:ind w:left="208" w:right="5" w:hanging="283"/>
              <w:rPr>
                <w:color w:val="000000"/>
                <w:sz w:val="20"/>
                <w:szCs w:val="20"/>
              </w:rPr>
            </w:pPr>
            <w:r>
              <w:rPr>
                <w:color w:val="000000"/>
                <w:sz w:val="20"/>
                <w:szCs w:val="20"/>
              </w:rPr>
              <w:t>Know ml equivalents of 1 litre, ½ l, 1/4l, ¾ l and 1/10 l.  Use these to explore containers of different sizes.</w:t>
            </w:r>
          </w:p>
          <w:p w:rsidR="00B672D7" w:rsidRDefault="00B672D7" w:rsidP="00C434D3">
            <w:pPr>
              <w:pStyle w:val="TableContents"/>
              <w:numPr>
                <w:ilvl w:val="0"/>
                <w:numId w:val="23"/>
              </w:numPr>
              <w:ind w:left="208" w:right="5" w:hanging="283"/>
              <w:rPr>
                <w:color w:val="000000"/>
                <w:sz w:val="20"/>
                <w:szCs w:val="20"/>
              </w:rPr>
            </w:pPr>
            <w:r>
              <w:rPr>
                <w:color w:val="000000"/>
                <w:sz w:val="20"/>
                <w:szCs w:val="20"/>
              </w:rPr>
              <w:t>Find more efficient methods for finding the area of shapes by counting squares and rectangles e.g. count how many squares are in 1 row (or column), and multiply by the number of rows (or columns).</w:t>
            </w:r>
          </w:p>
          <w:p w:rsidR="00B672D7" w:rsidRDefault="00B672D7" w:rsidP="00C434D3">
            <w:pPr>
              <w:pStyle w:val="TableContents"/>
              <w:numPr>
                <w:ilvl w:val="0"/>
                <w:numId w:val="23"/>
              </w:numPr>
              <w:ind w:left="208" w:right="5" w:hanging="283"/>
              <w:rPr>
                <w:color w:val="000000"/>
                <w:sz w:val="20"/>
                <w:szCs w:val="20"/>
              </w:rPr>
            </w:pPr>
            <w:r>
              <w:rPr>
                <w:color w:val="000000"/>
                <w:sz w:val="20"/>
                <w:szCs w:val="20"/>
              </w:rPr>
              <w:t>Use relationship between hours and minutes when calculating (e.g. start time 10:24 am, finish time 12:12 pm, find duration in hours and minutes).</w:t>
            </w:r>
          </w:p>
          <w:p w:rsidR="00B672D7" w:rsidRDefault="00B672D7" w:rsidP="00C434D3">
            <w:pPr>
              <w:pStyle w:val="TableContents"/>
              <w:numPr>
                <w:ilvl w:val="0"/>
                <w:numId w:val="23"/>
              </w:numPr>
              <w:ind w:left="208" w:right="5" w:hanging="283"/>
              <w:rPr>
                <w:color w:val="000000"/>
                <w:sz w:val="20"/>
                <w:szCs w:val="20"/>
              </w:rPr>
            </w:pPr>
            <w:r>
              <w:rPr>
                <w:color w:val="000000"/>
                <w:sz w:val="20"/>
                <w:szCs w:val="20"/>
              </w:rPr>
              <w:t>Know there are 60 seconds in 1 minute and use to convert time durations between seconds and minutes and seconds.</w:t>
            </w:r>
          </w:p>
          <w:p w:rsidR="005C6E9C" w:rsidRPr="000E665B" w:rsidRDefault="00B672D7" w:rsidP="000E665B">
            <w:pPr>
              <w:pStyle w:val="TableContents"/>
              <w:numPr>
                <w:ilvl w:val="0"/>
                <w:numId w:val="23"/>
              </w:numPr>
              <w:ind w:left="208" w:right="5" w:hanging="283"/>
              <w:rPr>
                <w:color w:val="000000"/>
                <w:sz w:val="20"/>
                <w:szCs w:val="20"/>
              </w:rPr>
            </w:pPr>
            <w:r>
              <w:rPr>
                <w:sz w:val="20"/>
                <w:szCs w:val="20"/>
              </w:rPr>
              <w:t>Understand patterns within calendar dates; link with 7 times tables.</w:t>
            </w:r>
          </w:p>
        </w:tc>
        <w:tc>
          <w:tcPr>
            <w:tcW w:w="2268" w:type="dxa"/>
          </w:tcPr>
          <w:p w:rsidR="00B672D7" w:rsidRDefault="00B672D7" w:rsidP="002A512E">
            <w:pPr>
              <w:pStyle w:val="TableContents"/>
              <w:numPr>
                <w:ilvl w:val="0"/>
                <w:numId w:val="12"/>
              </w:numPr>
              <w:tabs>
                <w:tab w:val="left" w:pos="720"/>
              </w:tabs>
              <w:ind w:left="318" w:hanging="284"/>
              <w:rPr>
                <w:color w:val="000000"/>
                <w:sz w:val="20"/>
                <w:szCs w:val="20"/>
              </w:rPr>
            </w:pPr>
            <w:r>
              <w:rPr>
                <w:color w:val="000000"/>
                <w:sz w:val="20"/>
                <w:szCs w:val="20"/>
              </w:rPr>
              <w:t>Match nets with a range of 3D shapes.</w:t>
            </w:r>
          </w:p>
          <w:p w:rsidR="00B672D7" w:rsidRDefault="00B672D7" w:rsidP="002A512E">
            <w:pPr>
              <w:pStyle w:val="TableContents"/>
              <w:numPr>
                <w:ilvl w:val="0"/>
                <w:numId w:val="12"/>
              </w:numPr>
              <w:tabs>
                <w:tab w:val="left" w:pos="720"/>
              </w:tabs>
              <w:ind w:left="318"/>
              <w:rPr>
                <w:color w:val="000000"/>
                <w:sz w:val="20"/>
                <w:szCs w:val="20"/>
              </w:rPr>
            </w:pPr>
            <w:r>
              <w:rPr>
                <w:color w:val="000000"/>
                <w:sz w:val="20"/>
                <w:szCs w:val="20"/>
              </w:rPr>
              <w:t>Draw nets and use to construct a range of 3D shapes.</w:t>
            </w:r>
          </w:p>
          <w:p w:rsidR="00B672D7" w:rsidRDefault="00B672D7" w:rsidP="002A512E">
            <w:pPr>
              <w:pStyle w:val="TableContents"/>
              <w:numPr>
                <w:ilvl w:val="0"/>
                <w:numId w:val="12"/>
              </w:numPr>
              <w:tabs>
                <w:tab w:val="left" w:pos="720"/>
              </w:tabs>
              <w:ind w:left="318"/>
              <w:rPr>
                <w:color w:val="000000"/>
                <w:sz w:val="20"/>
                <w:szCs w:val="20"/>
              </w:rPr>
            </w:pPr>
            <w:r>
              <w:rPr>
                <w:color w:val="000000"/>
                <w:sz w:val="20"/>
                <w:szCs w:val="20"/>
              </w:rPr>
              <w:t>Identify the numerical co-ordinates of given points (first quadrant only).</w:t>
            </w:r>
          </w:p>
          <w:p w:rsidR="00B672D7" w:rsidRDefault="00B672D7" w:rsidP="002A512E">
            <w:pPr>
              <w:pStyle w:val="TableContents"/>
              <w:numPr>
                <w:ilvl w:val="0"/>
                <w:numId w:val="12"/>
              </w:numPr>
              <w:tabs>
                <w:tab w:val="left" w:pos="720"/>
              </w:tabs>
              <w:ind w:left="318"/>
              <w:rPr>
                <w:color w:val="000000"/>
                <w:sz w:val="20"/>
                <w:szCs w:val="20"/>
              </w:rPr>
            </w:pPr>
            <w:r>
              <w:rPr>
                <w:color w:val="000000"/>
                <w:sz w:val="20"/>
                <w:szCs w:val="20"/>
              </w:rPr>
              <w:t>Calculate direction and amo</w:t>
            </w:r>
            <w:r w:rsidR="002A512E">
              <w:rPr>
                <w:color w:val="000000"/>
                <w:sz w:val="20"/>
                <w:szCs w:val="20"/>
              </w:rPr>
              <w:t xml:space="preserve">unt of turn using simple maps. </w:t>
            </w:r>
          </w:p>
          <w:p w:rsidR="00B672D7" w:rsidRDefault="00B672D7" w:rsidP="002A512E">
            <w:pPr>
              <w:pStyle w:val="TableContents"/>
              <w:numPr>
                <w:ilvl w:val="0"/>
                <w:numId w:val="12"/>
              </w:numPr>
              <w:tabs>
                <w:tab w:val="left" w:pos="720"/>
              </w:tabs>
              <w:ind w:left="318"/>
              <w:rPr>
                <w:color w:val="000000"/>
                <w:sz w:val="20"/>
                <w:szCs w:val="20"/>
              </w:rPr>
            </w:pPr>
            <w:r>
              <w:rPr>
                <w:color w:val="000000"/>
                <w:sz w:val="20"/>
                <w:szCs w:val="20"/>
              </w:rPr>
              <w:t>Understand need for a standard unit of turn, smaller than a right angle.</w:t>
            </w:r>
          </w:p>
          <w:p w:rsidR="005C6E9C" w:rsidRPr="002A512E" w:rsidRDefault="005C6E9C" w:rsidP="002A512E">
            <w:pPr>
              <w:rPr>
                <w:rFonts w:ascii="Comic Sans MS" w:hAnsi="Comic Sans MS"/>
                <w:sz w:val="20"/>
                <w:szCs w:val="20"/>
              </w:rPr>
            </w:pPr>
          </w:p>
        </w:tc>
        <w:tc>
          <w:tcPr>
            <w:tcW w:w="2268" w:type="dxa"/>
          </w:tcPr>
          <w:p w:rsidR="00B672D7" w:rsidRPr="00D32F66" w:rsidRDefault="00B672D7" w:rsidP="00C434D3">
            <w:pPr>
              <w:pStyle w:val="TableContents"/>
              <w:numPr>
                <w:ilvl w:val="0"/>
                <w:numId w:val="12"/>
              </w:numPr>
              <w:tabs>
                <w:tab w:val="left" w:pos="176"/>
              </w:tabs>
              <w:ind w:left="318" w:right="5" w:hanging="284"/>
              <w:rPr>
                <w:color w:val="9966CC"/>
                <w:sz w:val="20"/>
                <w:szCs w:val="20"/>
              </w:rPr>
            </w:pPr>
            <w:r>
              <w:rPr>
                <w:color w:val="000000"/>
                <w:sz w:val="20"/>
                <w:szCs w:val="20"/>
              </w:rPr>
              <w:t>Insert relevant information into a computer database with fields already created.</w:t>
            </w:r>
          </w:p>
          <w:p w:rsidR="00B672D7" w:rsidRPr="00D32F66" w:rsidRDefault="00B672D7" w:rsidP="00C434D3">
            <w:pPr>
              <w:pStyle w:val="TableContents"/>
              <w:numPr>
                <w:ilvl w:val="0"/>
                <w:numId w:val="12"/>
              </w:numPr>
              <w:tabs>
                <w:tab w:val="left" w:pos="536"/>
              </w:tabs>
              <w:ind w:left="318" w:right="5"/>
              <w:rPr>
                <w:color w:val="9966CC"/>
                <w:sz w:val="20"/>
                <w:szCs w:val="20"/>
              </w:rPr>
            </w:pPr>
            <w:r>
              <w:rPr>
                <w:color w:val="000000"/>
                <w:sz w:val="20"/>
                <w:szCs w:val="20"/>
              </w:rPr>
              <w:t>Use sort and search functions to answers questions with up to 2 criteria.</w:t>
            </w:r>
          </w:p>
          <w:p w:rsidR="00B672D7" w:rsidRDefault="00B672D7" w:rsidP="00C434D3">
            <w:pPr>
              <w:pStyle w:val="TableContents"/>
              <w:numPr>
                <w:ilvl w:val="0"/>
                <w:numId w:val="12"/>
              </w:numPr>
              <w:tabs>
                <w:tab w:val="left" w:pos="536"/>
              </w:tabs>
              <w:ind w:left="318" w:right="5"/>
              <w:rPr>
                <w:color w:val="9966CC"/>
                <w:sz w:val="20"/>
                <w:szCs w:val="20"/>
              </w:rPr>
            </w:pPr>
            <w:r>
              <w:rPr>
                <w:color w:val="000000"/>
                <w:sz w:val="20"/>
                <w:szCs w:val="20"/>
              </w:rPr>
              <w:t>Discuss the likelihood of particular events occurring, using terms “impossible”, “unlikely”, “likely”, “certain”.</w:t>
            </w:r>
          </w:p>
          <w:p w:rsidR="006F4C41" w:rsidRPr="006F4C41" w:rsidRDefault="006F4C41" w:rsidP="00C434D3">
            <w:pPr>
              <w:pStyle w:val="TableContents"/>
              <w:ind w:left="336" w:right="5"/>
              <w:rPr>
                <w:rFonts w:ascii="Comic Sans MS" w:hAnsi="Comic Sans MS"/>
                <w:sz w:val="20"/>
                <w:szCs w:val="20"/>
              </w:rPr>
            </w:pPr>
          </w:p>
          <w:p w:rsidR="005C6E9C" w:rsidRPr="006C3C17" w:rsidRDefault="005C6E9C" w:rsidP="006F4C41">
            <w:pPr>
              <w:rPr>
                <w:rFonts w:ascii="Comic Sans MS" w:hAnsi="Comic Sans MS"/>
                <w:sz w:val="20"/>
                <w:szCs w:val="20"/>
              </w:rPr>
            </w:pPr>
          </w:p>
        </w:tc>
      </w:tr>
      <w:tr w:rsidR="005C6E9C" w:rsidRPr="000408C1" w:rsidTr="000E665B">
        <w:tc>
          <w:tcPr>
            <w:tcW w:w="1985" w:type="dxa"/>
            <w:vMerge/>
          </w:tcPr>
          <w:p w:rsidR="005C6E9C" w:rsidRDefault="005C6E9C" w:rsidP="00337ECF">
            <w:pPr>
              <w:jc w:val="center"/>
              <w:rPr>
                <w:rFonts w:ascii="SassoonPrimaryInfant" w:hAnsi="SassoonPrimaryInfant"/>
                <w:sz w:val="40"/>
                <w:szCs w:val="40"/>
              </w:rPr>
            </w:pPr>
          </w:p>
        </w:tc>
        <w:tc>
          <w:tcPr>
            <w:tcW w:w="13467" w:type="dxa"/>
            <w:gridSpan w:val="4"/>
          </w:tcPr>
          <w:p w:rsidR="005C6E9C" w:rsidRPr="006F4C41" w:rsidRDefault="005C6E9C" w:rsidP="005C6E9C">
            <w:pPr>
              <w:rPr>
                <w:rFonts w:ascii="SassoonPrimaryInfant" w:hAnsi="SassoonPrimaryInfant"/>
                <w:sz w:val="32"/>
                <w:szCs w:val="32"/>
              </w:rPr>
            </w:pPr>
            <w:r w:rsidRPr="006F4C41">
              <w:rPr>
                <w:rFonts w:ascii="SassoonPrimaryInfant" w:hAnsi="SassoonPrimaryInfant"/>
                <w:sz w:val="32"/>
                <w:szCs w:val="32"/>
              </w:rPr>
              <w:t>Processes</w:t>
            </w:r>
            <w:r w:rsidR="006F4C41">
              <w:rPr>
                <w:rFonts w:ascii="SassoonPrimaryInfant" w:hAnsi="SassoonPrimaryInfant"/>
                <w:sz w:val="32"/>
                <w:szCs w:val="32"/>
              </w:rPr>
              <w:t xml:space="preserve">: </w:t>
            </w:r>
            <w:r w:rsidR="006F4C41" w:rsidRPr="000E665B">
              <w:rPr>
                <w:rFonts w:ascii="SassoonPrimaryInfant" w:hAnsi="SassoonPrimaryInfant"/>
                <w:b/>
                <w:sz w:val="18"/>
                <w:szCs w:val="18"/>
              </w:rPr>
              <w:t>(Ongoing throughout the year, but all processes activities this term will be linked to areas covered above as well as revising previous concepts).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organise own work and to work systematically.</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Solve simple two-stage problems set in real life contexts.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suggest how to present findings.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Use a writing frame to plan what is needed to start solving a problem.</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Talk about how they carried out a task.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respond to open ended questions.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compare ideas and methods with others.</w:t>
            </w:r>
          </w:p>
          <w:p w:rsidR="00E32237" w:rsidRPr="00E32237" w:rsidRDefault="006F4C41" w:rsidP="00E32237">
            <w:pPr>
              <w:pStyle w:val="TableContents"/>
              <w:numPr>
                <w:ilvl w:val="0"/>
                <w:numId w:val="15"/>
              </w:numPr>
              <w:ind w:left="371"/>
              <w:rPr>
                <w:rFonts w:ascii="Comic Sans MS" w:hAnsi="Comic Sans MS"/>
                <w:sz w:val="18"/>
                <w:szCs w:val="18"/>
              </w:rPr>
            </w:pPr>
            <w:r w:rsidRPr="00E32237">
              <w:rPr>
                <w:rFonts w:ascii="Comic Sans MS" w:hAnsi="Comic Sans MS"/>
                <w:sz w:val="18"/>
                <w:szCs w:val="18"/>
              </w:rPr>
              <w:t>Where appropriate, select or design a writing frame to plan work.</w:t>
            </w:r>
          </w:p>
          <w:p w:rsidR="006F4C41" w:rsidRPr="00E32237" w:rsidRDefault="006F4C41" w:rsidP="000E665B">
            <w:pPr>
              <w:pStyle w:val="TableContents"/>
              <w:numPr>
                <w:ilvl w:val="0"/>
                <w:numId w:val="15"/>
              </w:numPr>
              <w:tabs>
                <w:tab w:val="left" w:pos="8538"/>
              </w:tabs>
              <w:ind w:left="371"/>
              <w:rPr>
                <w:rFonts w:ascii="Comic Sans MS" w:hAnsi="Comic Sans MS"/>
                <w:sz w:val="18"/>
                <w:szCs w:val="18"/>
              </w:rPr>
            </w:pPr>
            <w:r w:rsidRPr="00E32237">
              <w:rPr>
                <w:rFonts w:ascii="Comic Sans MS" w:hAnsi="Comic Sans MS"/>
                <w:sz w:val="18"/>
                <w:szCs w:val="18"/>
              </w:rPr>
              <w:t>Explain their thinking.</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Compare own methods/findings/presentation with that of others.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explore and use a range of problem solving strategies, persevering when difficulties are encountered.</w:t>
            </w:r>
          </w:p>
          <w:p w:rsidR="005C6E9C" w:rsidRPr="00E32237" w:rsidRDefault="00E32237" w:rsidP="00E32237">
            <w:pPr>
              <w:rPr>
                <w:rFonts w:ascii="Comic Sans MS" w:hAnsi="Comic Sans MS"/>
                <w:sz w:val="20"/>
                <w:szCs w:val="20"/>
              </w:rPr>
            </w:pPr>
            <w:r w:rsidRPr="00E32237">
              <w:rPr>
                <w:rFonts w:ascii="Comic Sans MS" w:hAnsi="Comic Sans MS"/>
                <w:sz w:val="18"/>
                <w:szCs w:val="18"/>
              </w:rPr>
              <w:t xml:space="preserve">12. </w:t>
            </w:r>
            <w:r w:rsidR="006F4C41" w:rsidRPr="00E32237">
              <w:rPr>
                <w:rFonts w:ascii="Comic Sans MS" w:hAnsi="Comic Sans MS"/>
                <w:sz w:val="18"/>
                <w:szCs w:val="18"/>
              </w:rPr>
              <w:t>Check accuracy of own work and findings</w:t>
            </w:r>
          </w:p>
        </w:tc>
      </w:tr>
    </w:tbl>
    <w:p w:rsidR="00337ECF" w:rsidRDefault="00337ECF" w:rsidP="005C6E9C">
      <w:pPr>
        <w:spacing w:after="0"/>
      </w:pPr>
    </w:p>
    <w:sectPr w:rsidR="00337ECF" w:rsidSect="00846E87">
      <w:pgSz w:w="16838" w:h="11906" w:orient="landscape"/>
      <w:pgMar w:top="567"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4CCD2A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EE6400F4"/>
    <w:name w:val="WW8Num3"/>
    <w:lvl w:ilvl="0">
      <w:start w:val="1"/>
      <w:numFmt w:val="decimal"/>
      <w:lvlText w:val="%1."/>
      <w:lvlJc w:val="left"/>
      <w:pPr>
        <w:tabs>
          <w:tab w:val="num" w:pos="720"/>
        </w:tabs>
        <w:ind w:left="720" w:hanging="360"/>
      </w:pPr>
      <w:rPr>
        <w:rFonts w:ascii="Times New Roman" w:eastAsia="Arial Unicode MS" w:hAnsi="Times New Roman"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B002F17"/>
    <w:multiLevelType w:val="hybridMultilevel"/>
    <w:tmpl w:val="4DEE16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47961"/>
    <w:multiLevelType w:val="hybridMultilevel"/>
    <w:tmpl w:val="047EB5D6"/>
    <w:lvl w:ilvl="0" w:tplc="66761D72">
      <w:start w:val="1"/>
      <w:numFmt w:val="decimal"/>
      <w:lvlText w:val="%1."/>
      <w:lvlJc w:val="left"/>
      <w:pPr>
        <w:ind w:left="765" w:hanging="360"/>
      </w:pPr>
      <w:rPr>
        <w:rFonts w:hint="default"/>
        <w:color w:val="000000"/>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30A8675F"/>
    <w:multiLevelType w:val="hybridMultilevel"/>
    <w:tmpl w:val="0ACC9484"/>
    <w:lvl w:ilvl="0" w:tplc="0809000D">
      <w:start w:val="1"/>
      <w:numFmt w:val="bullet"/>
      <w:lvlText w:val=""/>
      <w:lvlJc w:val="left"/>
      <w:pPr>
        <w:ind w:left="1085" w:hanging="360"/>
      </w:pPr>
      <w:rPr>
        <w:rFonts w:ascii="Wingdings" w:hAnsi="Wingdings"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5">
    <w:nsid w:val="3104127B"/>
    <w:multiLevelType w:val="hybridMultilevel"/>
    <w:tmpl w:val="4492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14E4F"/>
    <w:multiLevelType w:val="hybridMultilevel"/>
    <w:tmpl w:val="284EC4E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26628EB"/>
    <w:multiLevelType w:val="hybridMultilevel"/>
    <w:tmpl w:val="2CBA3710"/>
    <w:lvl w:ilvl="0" w:tplc="0809000D">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8">
    <w:nsid w:val="378F167B"/>
    <w:multiLevelType w:val="hybridMultilevel"/>
    <w:tmpl w:val="5B38E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A15C65"/>
    <w:multiLevelType w:val="hybridMultilevel"/>
    <w:tmpl w:val="633C75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E479CC"/>
    <w:multiLevelType w:val="hybridMultilevel"/>
    <w:tmpl w:val="24F06CAA"/>
    <w:lvl w:ilvl="0" w:tplc="D25236D2">
      <w:numFmt w:val="bullet"/>
      <w:lvlText w:val=""/>
      <w:lvlJc w:val="left"/>
      <w:pPr>
        <w:ind w:left="1823" w:hanging="360"/>
      </w:pPr>
      <w:rPr>
        <w:rFonts w:ascii="Symbol" w:eastAsia="Arial Unicode MS" w:hAnsi="Symbol" w:cs="Times New Roman" w:hint="default"/>
      </w:rPr>
    </w:lvl>
    <w:lvl w:ilvl="1" w:tplc="08090003" w:tentative="1">
      <w:start w:val="1"/>
      <w:numFmt w:val="bullet"/>
      <w:lvlText w:val="o"/>
      <w:lvlJc w:val="left"/>
      <w:pPr>
        <w:ind w:left="2543" w:hanging="360"/>
      </w:pPr>
      <w:rPr>
        <w:rFonts w:ascii="Courier New" w:hAnsi="Courier New" w:cs="Courier New" w:hint="default"/>
      </w:rPr>
    </w:lvl>
    <w:lvl w:ilvl="2" w:tplc="08090005" w:tentative="1">
      <w:start w:val="1"/>
      <w:numFmt w:val="bullet"/>
      <w:lvlText w:val=""/>
      <w:lvlJc w:val="left"/>
      <w:pPr>
        <w:ind w:left="3263" w:hanging="360"/>
      </w:pPr>
      <w:rPr>
        <w:rFonts w:ascii="Wingdings" w:hAnsi="Wingdings" w:hint="default"/>
      </w:rPr>
    </w:lvl>
    <w:lvl w:ilvl="3" w:tplc="08090001" w:tentative="1">
      <w:start w:val="1"/>
      <w:numFmt w:val="bullet"/>
      <w:lvlText w:val=""/>
      <w:lvlJc w:val="left"/>
      <w:pPr>
        <w:ind w:left="3983" w:hanging="360"/>
      </w:pPr>
      <w:rPr>
        <w:rFonts w:ascii="Symbol" w:hAnsi="Symbol" w:hint="default"/>
      </w:rPr>
    </w:lvl>
    <w:lvl w:ilvl="4" w:tplc="08090003" w:tentative="1">
      <w:start w:val="1"/>
      <w:numFmt w:val="bullet"/>
      <w:lvlText w:val="o"/>
      <w:lvlJc w:val="left"/>
      <w:pPr>
        <w:ind w:left="4703" w:hanging="360"/>
      </w:pPr>
      <w:rPr>
        <w:rFonts w:ascii="Courier New" w:hAnsi="Courier New" w:cs="Courier New" w:hint="default"/>
      </w:rPr>
    </w:lvl>
    <w:lvl w:ilvl="5" w:tplc="08090005" w:tentative="1">
      <w:start w:val="1"/>
      <w:numFmt w:val="bullet"/>
      <w:lvlText w:val=""/>
      <w:lvlJc w:val="left"/>
      <w:pPr>
        <w:ind w:left="5423" w:hanging="360"/>
      </w:pPr>
      <w:rPr>
        <w:rFonts w:ascii="Wingdings" w:hAnsi="Wingdings" w:hint="default"/>
      </w:rPr>
    </w:lvl>
    <w:lvl w:ilvl="6" w:tplc="08090001" w:tentative="1">
      <w:start w:val="1"/>
      <w:numFmt w:val="bullet"/>
      <w:lvlText w:val=""/>
      <w:lvlJc w:val="left"/>
      <w:pPr>
        <w:ind w:left="6143" w:hanging="360"/>
      </w:pPr>
      <w:rPr>
        <w:rFonts w:ascii="Symbol" w:hAnsi="Symbol" w:hint="default"/>
      </w:rPr>
    </w:lvl>
    <w:lvl w:ilvl="7" w:tplc="08090003" w:tentative="1">
      <w:start w:val="1"/>
      <w:numFmt w:val="bullet"/>
      <w:lvlText w:val="o"/>
      <w:lvlJc w:val="left"/>
      <w:pPr>
        <w:ind w:left="6863" w:hanging="360"/>
      </w:pPr>
      <w:rPr>
        <w:rFonts w:ascii="Courier New" w:hAnsi="Courier New" w:cs="Courier New" w:hint="default"/>
      </w:rPr>
    </w:lvl>
    <w:lvl w:ilvl="8" w:tplc="08090005" w:tentative="1">
      <w:start w:val="1"/>
      <w:numFmt w:val="bullet"/>
      <w:lvlText w:val=""/>
      <w:lvlJc w:val="left"/>
      <w:pPr>
        <w:ind w:left="7583" w:hanging="360"/>
      </w:pPr>
      <w:rPr>
        <w:rFonts w:ascii="Wingdings" w:hAnsi="Wingdings" w:hint="default"/>
      </w:rPr>
    </w:lvl>
  </w:abstractNum>
  <w:abstractNum w:abstractNumId="11">
    <w:nsid w:val="3B377E61"/>
    <w:multiLevelType w:val="hybridMultilevel"/>
    <w:tmpl w:val="65B8BA6E"/>
    <w:lvl w:ilvl="0" w:tplc="0809000D">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nsid w:val="45E40CE7"/>
    <w:multiLevelType w:val="hybridMultilevel"/>
    <w:tmpl w:val="6D3A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0975A8"/>
    <w:multiLevelType w:val="hybridMultilevel"/>
    <w:tmpl w:val="7DA2111E"/>
    <w:lvl w:ilvl="0" w:tplc="6C64CB1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4">
    <w:nsid w:val="48594D06"/>
    <w:multiLevelType w:val="hybridMultilevel"/>
    <w:tmpl w:val="31CA6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E12EB"/>
    <w:multiLevelType w:val="hybridMultilevel"/>
    <w:tmpl w:val="BCCA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7A1600"/>
    <w:multiLevelType w:val="hybridMultilevel"/>
    <w:tmpl w:val="6F685812"/>
    <w:lvl w:ilvl="0" w:tplc="85EC28B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7">
    <w:nsid w:val="59A1473B"/>
    <w:multiLevelType w:val="hybridMultilevel"/>
    <w:tmpl w:val="B652E0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88418F"/>
    <w:multiLevelType w:val="hybridMultilevel"/>
    <w:tmpl w:val="17B83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B04B54"/>
    <w:multiLevelType w:val="hybridMultilevel"/>
    <w:tmpl w:val="01BCC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821E9"/>
    <w:multiLevelType w:val="hybridMultilevel"/>
    <w:tmpl w:val="6292D4F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8523AB5"/>
    <w:multiLevelType w:val="hybridMultilevel"/>
    <w:tmpl w:val="04A46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B9B4C2A"/>
    <w:multiLevelType w:val="hybridMultilevel"/>
    <w:tmpl w:val="28F230B0"/>
    <w:lvl w:ilvl="0" w:tplc="74DA318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4"/>
  </w:num>
  <w:num w:numId="2">
    <w:abstractNumId w:val="11"/>
  </w:num>
  <w:num w:numId="3">
    <w:abstractNumId w:val="17"/>
  </w:num>
  <w:num w:numId="4">
    <w:abstractNumId w:val="13"/>
  </w:num>
  <w:num w:numId="5">
    <w:abstractNumId w:val="4"/>
  </w:num>
  <w:num w:numId="6">
    <w:abstractNumId w:val="8"/>
  </w:num>
  <w:num w:numId="7">
    <w:abstractNumId w:val="5"/>
  </w:num>
  <w:num w:numId="8">
    <w:abstractNumId w:val="9"/>
  </w:num>
  <w:num w:numId="9">
    <w:abstractNumId w:val="15"/>
  </w:num>
  <w:num w:numId="10">
    <w:abstractNumId w:val="21"/>
  </w:num>
  <w:num w:numId="11">
    <w:abstractNumId w:val="19"/>
  </w:num>
  <w:num w:numId="12">
    <w:abstractNumId w:val="6"/>
  </w:num>
  <w:num w:numId="13">
    <w:abstractNumId w:val="20"/>
  </w:num>
  <w:num w:numId="14">
    <w:abstractNumId w:val="22"/>
  </w:num>
  <w:num w:numId="15">
    <w:abstractNumId w:val="12"/>
  </w:num>
  <w:num w:numId="16">
    <w:abstractNumId w:val="10"/>
  </w:num>
  <w:num w:numId="17">
    <w:abstractNumId w:val="7"/>
  </w:num>
  <w:num w:numId="18">
    <w:abstractNumId w:val="2"/>
  </w:num>
  <w:num w:numId="19">
    <w:abstractNumId w:val="0"/>
  </w:num>
  <w:num w:numId="20">
    <w:abstractNumId w:val="1"/>
  </w:num>
  <w:num w:numId="21">
    <w:abstractNumId w:val="3"/>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0408C1"/>
    <w:rsid w:val="00020C80"/>
    <w:rsid w:val="000408C1"/>
    <w:rsid w:val="00065C4A"/>
    <w:rsid w:val="000C441A"/>
    <w:rsid w:val="000E665B"/>
    <w:rsid w:val="0012739E"/>
    <w:rsid w:val="0022415F"/>
    <w:rsid w:val="002A512E"/>
    <w:rsid w:val="00304827"/>
    <w:rsid w:val="00337ECF"/>
    <w:rsid w:val="0035228E"/>
    <w:rsid w:val="00535EEA"/>
    <w:rsid w:val="00544DFC"/>
    <w:rsid w:val="00553450"/>
    <w:rsid w:val="00554691"/>
    <w:rsid w:val="005C6E9C"/>
    <w:rsid w:val="006A2F19"/>
    <w:rsid w:val="006C3C17"/>
    <w:rsid w:val="006D31BF"/>
    <w:rsid w:val="006F4C41"/>
    <w:rsid w:val="007C326F"/>
    <w:rsid w:val="0080095C"/>
    <w:rsid w:val="00846E87"/>
    <w:rsid w:val="00884CD2"/>
    <w:rsid w:val="00985A3A"/>
    <w:rsid w:val="009964FD"/>
    <w:rsid w:val="00A450B4"/>
    <w:rsid w:val="00A868FC"/>
    <w:rsid w:val="00AE7558"/>
    <w:rsid w:val="00B672D7"/>
    <w:rsid w:val="00C326D4"/>
    <w:rsid w:val="00C434D3"/>
    <w:rsid w:val="00C62AE7"/>
    <w:rsid w:val="00D24664"/>
    <w:rsid w:val="00E076A2"/>
    <w:rsid w:val="00E32237"/>
    <w:rsid w:val="00F713B8"/>
    <w:rsid w:val="00FE3C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4"/>
    <w:rPr>
      <w:rFonts w:ascii="Tahoma" w:hAnsi="Tahoma" w:cs="Tahoma"/>
      <w:sz w:val="16"/>
      <w:szCs w:val="16"/>
    </w:rPr>
  </w:style>
  <w:style w:type="paragraph" w:styleId="ListParagraph">
    <w:name w:val="List Paragraph"/>
    <w:basedOn w:val="Normal"/>
    <w:uiPriority w:val="34"/>
    <w:qFormat/>
    <w:rsid w:val="0012739E"/>
    <w:pPr>
      <w:ind w:left="720"/>
      <w:contextualSpacing/>
    </w:pPr>
  </w:style>
  <w:style w:type="paragraph" w:customStyle="1" w:styleId="TableContents">
    <w:name w:val="Table Contents"/>
    <w:basedOn w:val="Normal"/>
    <w:rsid w:val="00020C80"/>
    <w:pPr>
      <w:widowControl w:val="0"/>
      <w:suppressLineNumbers/>
      <w:suppressAutoHyphens/>
      <w:spacing w:after="0" w:line="240" w:lineRule="auto"/>
    </w:pPr>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CAcQjRxqFQoTCJiJ3ZvXvcgCFca7FAodiQ8Cgw&amp;url=http://cliparts.co/cartoon-maths-pictures&amp;psig=AFQjCNHOQDer5_G-fdolZIdPPIT2JvfH6A&amp;ust=1444764946662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F89F-877A-4437-A68B-ED817F9D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DICKSON</dc:creator>
  <cp:lastModifiedBy>Family</cp:lastModifiedBy>
  <cp:revision>8</cp:revision>
  <cp:lastPrinted>2015-10-13T13:51:00Z</cp:lastPrinted>
  <dcterms:created xsi:type="dcterms:W3CDTF">2017-05-11T19:58:00Z</dcterms:created>
  <dcterms:modified xsi:type="dcterms:W3CDTF">2017-05-14T19:52:00Z</dcterms:modified>
</cp:coreProperties>
</file>